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B38D" w14:textId="60E5F5C2" w:rsidR="00671964" w:rsidRDefault="00CD30E4">
      <w:pPr>
        <w:pStyle w:val="pStyle2"/>
      </w:pPr>
      <w:r>
        <w:rPr>
          <w:rStyle w:val="rStyle"/>
          <w:rFonts w:hint="eastAsia"/>
        </w:rPr>
        <w:t>生物透射电</w:t>
      </w:r>
      <w:r w:rsidR="007E7619">
        <w:rPr>
          <w:rStyle w:val="rStyle"/>
        </w:rPr>
        <w:t>子显微镜</w:t>
      </w:r>
      <w:r w:rsidR="007E7619">
        <w:rPr>
          <w:rStyle w:val="rStyle"/>
        </w:rPr>
        <w:t>TEM</w:t>
      </w:r>
      <w:bookmarkStart w:id="0" w:name="_GoBack"/>
      <w:bookmarkEnd w:id="0"/>
      <w:r w:rsidR="005B63A7">
        <w:rPr>
          <w:rStyle w:val="rStyle"/>
          <w:rFonts w:hint="eastAsia"/>
        </w:rPr>
        <w:t>送样</w:t>
      </w:r>
      <w:r w:rsidR="007E7619">
        <w:rPr>
          <w:rStyle w:val="rStyle"/>
        </w:rPr>
        <w:t>单</w:t>
      </w:r>
    </w:p>
    <w:tbl>
      <w:tblPr>
        <w:tblStyle w:val="myOwnTableStyle"/>
        <w:tblW w:w="0" w:type="auto"/>
        <w:tblInd w:w="0" w:type="dxa"/>
        <w:tblLook w:val="04A0" w:firstRow="1" w:lastRow="0" w:firstColumn="1" w:lastColumn="0" w:noHBand="0" w:noVBand="1"/>
      </w:tblPr>
      <w:tblGrid>
        <w:gridCol w:w="2119"/>
        <w:gridCol w:w="6855"/>
      </w:tblGrid>
      <w:tr w:rsidR="00671964" w14:paraId="22D3D782" w14:textId="77777777" w:rsidTr="002A2E81">
        <w:tc>
          <w:tcPr>
            <w:tcW w:w="8974" w:type="dxa"/>
            <w:gridSpan w:val="2"/>
          </w:tcPr>
          <w:p w14:paraId="5F88EC08" w14:textId="77777777" w:rsidR="00671964" w:rsidRDefault="007E7619">
            <w:pPr>
              <w:pStyle w:val="pStyle"/>
            </w:pPr>
            <w:r>
              <w:rPr>
                <w:rStyle w:val="rStyle"/>
              </w:rPr>
              <w:t>实验基本信息</w:t>
            </w:r>
          </w:p>
        </w:tc>
      </w:tr>
      <w:tr w:rsidR="00671964" w14:paraId="6C4C1746" w14:textId="77777777" w:rsidTr="002A2E81">
        <w:tc>
          <w:tcPr>
            <w:tcW w:w="2119" w:type="dxa"/>
          </w:tcPr>
          <w:p w14:paraId="33FF5F95" w14:textId="77777777" w:rsidR="00671964" w:rsidRDefault="007E7619">
            <w:r>
              <w:rPr>
                <w:b/>
                <w:sz w:val="24"/>
                <w:szCs w:val="24"/>
              </w:rPr>
              <w:t>实验项目</w:t>
            </w:r>
          </w:p>
        </w:tc>
        <w:tc>
          <w:tcPr>
            <w:tcW w:w="6855" w:type="dxa"/>
          </w:tcPr>
          <w:p w14:paraId="6702AA4C" w14:textId="77777777" w:rsidR="00671964" w:rsidRDefault="00F82C2C" w:rsidP="00EF0F2F">
            <w:r>
              <w:rPr>
                <w:rFonts w:hint="eastAsia"/>
                <w:sz w:val="24"/>
                <w:szCs w:val="24"/>
              </w:rPr>
              <w:t>生物</w:t>
            </w:r>
            <w:r w:rsidR="007E7619">
              <w:rPr>
                <w:sz w:val="24"/>
                <w:szCs w:val="24"/>
              </w:rPr>
              <w:t>透射电子显微镜</w:t>
            </w:r>
            <w:r w:rsidR="007E7619">
              <w:rPr>
                <w:sz w:val="24"/>
                <w:szCs w:val="24"/>
              </w:rPr>
              <w:t>TEM</w:t>
            </w:r>
            <w:r w:rsidR="005B63A7">
              <w:rPr>
                <w:sz w:val="24"/>
                <w:szCs w:val="24"/>
              </w:rPr>
              <w:t>（</w:t>
            </w:r>
            <w:r w:rsidR="00EF0F2F">
              <w:rPr>
                <w:rFonts w:hint="eastAsia"/>
                <w:sz w:val="24"/>
                <w:szCs w:val="24"/>
              </w:rPr>
              <w:t>北京</w:t>
            </w:r>
            <w:r w:rsidR="007E7619">
              <w:rPr>
                <w:sz w:val="24"/>
                <w:szCs w:val="24"/>
              </w:rPr>
              <w:t>）</w:t>
            </w:r>
          </w:p>
        </w:tc>
      </w:tr>
      <w:tr w:rsidR="00A500D0" w:rsidRPr="006F1E75" w14:paraId="7E59C9F4" w14:textId="77777777" w:rsidTr="002A2E81">
        <w:tc>
          <w:tcPr>
            <w:tcW w:w="8974" w:type="dxa"/>
            <w:gridSpan w:val="2"/>
          </w:tcPr>
          <w:p w14:paraId="3E25C753" w14:textId="77777777" w:rsidR="00A500D0" w:rsidRDefault="00661C78" w:rsidP="00CF09AA">
            <w:pPr>
              <w:rPr>
                <w:sz w:val="24"/>
              </w:rPr>
            </w:pPr>
            <w:r w:rsidRPr="00661C78">
              <w:rPr>
                <w:rFonts w:hint="eastAsia"/>
                <w:b/>
                <w:sz w:val="24"/>
              </w:rPr>
              <w:t>生物电镜介绍</w:t>
            </w:r>
            <w:r w:rsidR="00CF09AA">
              <w:rPr>
                <w:rFonts w:hint="eastAsia"/>
                <w:b/>
                <w:sz w:val="24"/>
              </w:rPr>
              <w:t>：</w:t>
            </w:r>
            <w:r w:rsidR="00C93C1A">
              <w:rPr>
                <w:rFonts w:hint="eastAsia"/>
                <w:sz w:val="24"/>
              </w:rPr>
              <w:t>生物细胞样品内部形态观察必须用专门的生物透射电镜进行观察，其电压</w:t>
            </w:r>
            <w:r w:rsidR="00C93C1A">
              <w:rPr>
                <w:rFonts w:hint="eastAsia"/>
                <w:sz w:val="24"/>
              </w:rPr>
              <w:t>120kv</w:t>
            </w:r>
            <w:r w:rsidR="00C93C1A">
              <w:rPr>
                <w:rFonts w:hint="eastAsia"/>
                <w:sz w:val="24"/>
              </w:rPr>
              <w:t>可以保证生物材料不被破坏，但</w:t>
            </w:r>
            <w:r>
              <w:rPr>
                <w:rFonts w:hint="eastAsia"/>
                <w:sz w:val="24"/>
              </w:rPr>
              <w:t>生物电镜</w:t>
            </w:r>
            <w:r w:rsidR="00C93C1A">
              <w:rPr>
                <w:rFonts w:hint="eastAsia"/>
                <w:sz w:val="24"/>
              </w:rPr>
              <w:t>不可做能谱，</w:t>
            </w:r>
            <w:proofErr w:type="gramStart"/>
            <w:r w:rsidR="00C93C1A">
              <w:rPr>
                <w:rFonts w:hint="eastAsia"/>
                <w:sz w:val="24"/>
              </w:rPr>
              <w:t>面扫等</w:t>
            </w:r>
            <w:proofErr w:type="gramEnd"/>
            <w:r w:rsidR="00C93C1A">
              <w:rPr>
                <w:rFonts w:hint="eastAsia"/>
                <w:sz w:val="24"/>
              </w:rPr>
              <w:t>材料电镜项目，仅能做形貌观察，拍摄照片为黑白照片；一般用来观察</w:t>
            </w:r>
            <w:r>
              <w:rPr>
                <w:rFonts w:hint="eastAsia"/>
                <w:sz w:val="24"/>
              </w:rPr>
              <w:t>细胞整体结构、</w:t>
            </w:r>
            <w:r w:rsidR="00C93C1A">
              <w:rPr>
                <w:rFonts w:hint="eastAsia"/>
                <w:sz w:val="24"/>
              </w:rPr>
              <w:t>细胞膜细胞壁</w:t>
            </w:r>
            <w:r w:rsidR="008D6753">
              <w:rPr>
                <w:rFonts w:hint="eastAsia"/>
                <w:sz w:val="24"/>
              </w:rPr>
              <w:t>细胞器</w:t>
            </w:r>
            <w:r w:rsidR="00C93C1A">
              <w:rPr>
                <w:rFonts w:hint="eastAsia"/>
                <w:sz w:val="24"/>
              </w:rPr>
              <w:t>的变化</w:t>
            </w:r>
            <w:r>
              <w:rPr>
                <w:rFonts w:hint="eastAsia"/>
                <w:sz w:val="24"/>
              </w:rPr>
              <w:t>、</w:t>
            </w:r>
            <w:r w:rsidR="00C93C1A">
              <w:rPr>
                <w:rFonts w:hint="eastAsia"/>
                <w:sz w:val="24"/>
              </w:rPr>
              <w:t>材料进入细胞内部的分布情况或者细胞应付外界刺激产生的自噬小体</w:t>
            </w:r>
            <w:r>
              <w:rPr>
                <w:rFonts w:hint="eastAsia"/>
                <w:sz w:val="24"/>
              </w:rPr>
              <w:t>等结构，以及外界生物入侵的</w:t>
            </w:r>
            <w:proofErr w:type="gramStart"/>
            <w:r>
              <w:rPr>
                <w:rFonts w:hint="eastAsia"/>
                <w:sz w:val="24"/>
              </w:rPr>
              <w:t>侵染</w:t>
            </w:r>
            <w:proofErr w:type="gramEnd"/>
            <w:r>
              <w:rPr>
                <w:rFonts w:hint="eastAsia"/>
                <w:sz w:val="24"/>
              </w:rPr>
              <w:t>结构等</w:t>
            </w:r>
            <w:r w:rsidR="007F5DA4">
              <w:rPr>
                <w:rFonts w:hint="eastAsia"/>
                <w:sz w:val="24"/>
              </w:rPr>
              <w:t>等</w:t>
            </w:r>
            <w:r w:rsidR="008D6753">
              <w:rPr>
                <w:rFonts w:hint="eastAsia"/>
                <w:sz w:val="24"/>
              </w:rPr>
              <w:t>。</w:t>
            </w:r>
          </w:p>
          <w:p w14:paraId="4A5C8E66" w14:textId="77777777" w:rsidR="00CF09AA" w:rsidRDefault="00CF09AA" w:rsidP="00CF09AA">
            <w:pPr>
              <w:rPr>
                <w:sz w:val="24"/>
              </w:rPr>
            </w:pPr>
          </w:p>
          <w:p w14:paraId="318102B8" w14:textId="692CA0AF" w:rsidR="006F1E75" w:rsidRDefault="006F1E75" w:rsidP="00CF09AA">
            <w:pPr>
              <w:rPr>
                <w:sz w:val="24"/>
                <w:szCs w:val="24"/>
              </w:rPr>
            </w:pPr>
            <w:r w:rsidRPr="00AF4845">
              <w:rPr>
                <w:rFonts w:hint="eastAsia"/>
                <w:b/>
                <w:sz w:val="24"/>
                <w:szCs w:val="24"/>
              </w:rPr>
              <w:t>测试周期</w:t>
            </w:r>
            <w:r>
              <w:rPr>
                <w:rFonts w:hint="eastAsia"/>
                <w:sz w:val="24"/>
                <w:szCs w:val="24"/>
              </w:rPr>
              <w:t>：收到样品</w:t>
            </w:r>
            <w:r>
              <w:rPr>
                <w:rFonts w:hint="eastAsia"/>
                <w:sz w:val="24"/>
                <w:szCs w:val="24"/>
              </w:rPr>
              <w:t>1-3</w:t>
            </w:r>
            <w:r>
              <w:rPr>
                <w:rFonts w:hint="eastAsia"/>
                <w:sz w:val="24"/>
                <w:szCs w:val="24"/>
              </w:rPr>
              <w:t>周的时间</w:t>
            </w:r>
            <w:r w:rsidR="00CF09AA">
              <w:rPr>
                <w:rFonts w:hint="eastAsia"/>
                <w:sz w:val="24"/>
                <w:szCs w:val="24"/>
              </w:rPr>
              <w:t>出照片</w:t>
            </w:r>
            <w:r>
              <w:rPr>
                <w:rFonts w:hint="eastAsia"/>
                <w:sz w:val="24"/>
                <w:szCs w:val="24"/>
              </w:rPr>
              <w:t>，</w:t>
            </w:r>
            <w:r w:rsidR="00546876">
              <w:rPr>
                <w:rFonts w:hint="eastAsia"/>
                <w:sz w:val="24"/>
                <w:szCs w:val="24"/>
              </w:rPr>
              <w:t>一般实验室统一时间处理样品。</w:t>
            </w:r>
            <w:r>
              <w:rPr>
                <w:rFonts w:hint="eastAsia"/>
                <w:sz w:val="24"/>
                <w:szCs w:val="24"/>
              </w:rPr>
              <w:t>如果能赶上统一前处理的时间，一般为</w:t>
            </w:r>
            <w:r>
              <w:rPr>
                <w:rFonts w:hint="eastAsia"/>
                <w:sz w:val="24"/>
                <w:szCs w:val="24"/>
              </w:rPr>
              <w:t>1.5-2</w:t>
            </w:r>
            <w:r>
              <w:rPr>
                <w:rFonts w:hint="eastAsia"/>
                <w:sz w:val="24"/>
                <w:szCs w:val="24"/>
              </w:rPr>
              <w:t>周的时间，</w:t>
            </w:r>
            <w:r w:rsidR="00546876">
              <w:rPr>
                <w:rFonts w:hint="eastAsia"/>
                <w:sz w:val="24"/>
                <w:szCs w:val="24"/>
              </w:rPr>
              <w:t>各地样品统一处理时间请咨询项目经理</w:t>
            </w:r>
            <w:r w:rsidR="00CF09AA">
              <w:rPr>
                <w:rFonts w:hint="eastAsia"/>
                <w:sz w:val="24"/>
                <w:szCs w:val="24"/>
              </w:rPr>
              <w:t>，赶上当周前处理，请提前一天把样品寄到相应的地址。</w:t>
            </w:r>
          </w:p>
          <w:p w14:paraId="3D521B98" w14:textId="77777777" w:rsidR="002A2E81" w:rsidRDefault="002A2E81" w:rsidP="00CF09AA">
            <w:pPr>
              <w:rPr>
                <w:sz w:val="24"/>
                <w:szCs w:val="24"/>
              </w:rPr>
            </w:pPr>
          </w:p>
          <w:p w14:paraId="11F96C64" w14:textId="77777777" w:rsidR="002A2E81" w:rsidRPr="00A024B7" w:rsidRDefault="002A2E81" w:rsidP="00CF09AA">
            <w:pPr>
              <w:rPr>
                <w:sz w:val="24"/>
                <w:szCs w:val="24"/>
              </w:rPr>
            </w:pPr>
            <w:r w:rsidRPr="002A2E81">
              <w:rPr>
                <w:rFonts w:hint="eastAsia"/>
                <w:b/>
                <w:sz w:val="24"/>
                <w:szCs w:val="24"/>
              </w:rPr>
              <w:t>前处理方法：</w:t>
            </w:r>
            <w:r w:rsidR="00A024B7" w:rsidRPr="0089317B">
              <w:rPr>
                <w:rFonts w:hint="eastAsia"/>
                <w:sz w:val="24"/>
                <w:szCs w:val="24"/>
                <w:highlight w:val="yellow"/>
              </w:rPr>
              <w:t>收集细胞</w:t>
            </w:r>
            <w:r w:rsidR="00A024B7" w:rsidRPr="0089317B">
              <w:rPr>
                <w:rFonts w:hint="eastAsia"/>
                <w:sz w:val="24"/>
                <w:szCs w:val="24"/>
                <w:highlight w:val="yellow"/>
              </w:rPr>
              <w:t>/</w:t>
            </w:r>
            <w:r w:rsidR="00A024B7" w:rsidRPr="0089317B">
              <w:rPr>
                <w:rFonts w:hint="eastAsia"/>
                <w:sz w:val="24"/>
                <w:szCs w:val="24"/>
                <w:highlight w:val="yellow"/>
              </w:rPr>
              <w:t>植物组织取样，用</w:t>
            </w:r>
            <w:r w:rsidR="00A024B7" w:rsidRPr="0089317B">
              <w:rPr>
                <w:sz w:val="24"/>
                <w:szCs w:val="24"/>
                <w:highlight w:val="yellow"/>
              </w:rPr>
              <w:t>2.5%</w:t>
            </w:r>
            <w:r w:rsidR="00A024B7" w:rsidRPr="0089317B">
              <w:rPr>
                <w:rFonts w:hint="eastAsia"/>
                <w:sz w:val="24"/>
                <w:szCs w:val="24"/>
                <w:highlight w:val="yellow"/>
              </w:rPr>
              <w:t>的戊二醛溶液</w:t>
            </w:r>
            <w:r w:rsidR="00A024B7" w:rsidRPr="0089317B">
              <w:rPr>
                <w:sz w:val="24"/>
                <w:szCs w:val="24"/>
                <w:highlight w:val="yellow"/>
              </w:rPr>
              <w:t>4</w:t>
            </w:r>
            <w:r w:rsidR="00A024B7" w:rsidRPr="0089317B">
              <w:rPr>
                <w:rFonts w:hint="eastAsia"/>
                <w:sz w:val="24"/>
                <w:szCs w:val="24"/>
                <w:highlight w:val="yellow"/>
              </w:rPr>
              <w:t>℃固定过夜</w:t>
            </w:r>
            <w:r w:rsidR="0089317B">
              <w:rPr>
                <w:rFonts w:hint="eastAsia"/>
                <w:sz w:val="24"/>
                <w:szCs w:val="24"/>
                <w:highlight w:val="yellow"/>
              </w:rPr>
              <w:t>（您仅需做到这一步即可）</w:t>
            </w:r>
            <w:r w:rsidR="00A024B7" w:rsidRPr="00A024B7">
              <w:rPr>
                <w:rFonts w:hint="eastAsia"/>
                <w:sz w:val="24"/>
                <w:szCs w:val="24"/>
              </w:rPr>
              <w:t>，然后按下列步骤处理样品：倒掉固定液，用</w:t>
            </w:r>
            <w:r w:rsidR="00A024B7" w:rsidRPr="00A024B7">
              <w:rPr>
                <w:sz w:val="24"/>
                <w:szCs w:val="24"/>
              </w:rPr>
              <w:t>0.1M</w:t>
            </w:r>
            <w:r w:rsidR="00A024B7" w:rsidRPr="00A024B7">
              <w:rPr>
                <w:rFonts w:hint="eastAsia"/>
                <w:sz w:val="24"/>
                <w:szCs w:val="24"/>
              </w:rPr>
              <w:t>，</w:t>
            </w:r>
            <w:r w:rsidR="00A024B7" w:rsidRPr="00A024B7">
              <w:rPr>
                <w:sz w:val="24"/>
                <w:szCs w:val="24"/>
              </w:rPr>
              <w:t>pH7.0</w:t>
            </w:r>
            <w:r w:rsidR="00A024B7" w:rsidRPr="00A024B7">
              <w:rPr>
                <w:rFonts w:hint="eastAsia"/>
                <w:sz w:val="24"/>
                <w:szCs w:val="24"/>
              </w:rPr>
              <w:t>的磷酸缓冲液漂洗样品三次，每次</w:t>
            </w:r>
            <w:r w:rsidR="00A024B7" w:rsidRPr="00A024B7">
              <w:rPr>
                <w:sz w:val="24"/>
                <w:szCs w:val="24"/>
              </w:rPr>
              <w:t>15min</w:t>
            </w:r>
            <w:r w:rsidR="00A024B7" w:rsidRPr="00A024B7">
              <w:rPr>
                <w:rFonts w:hint="eastAsia"/>
                <w:sz w:val="24"/>
                <w:szCs w:val="24"/>
              </w:rPr>
              <w:t>；用</w:t>
            </w:r>
            <w:r w:rsidR="00A024B7" w:rsidRPr="00A024B7">
              <w:rPr>
                <w:sz w:val="24"/>
                <w:szCs w:val="24"/>
              </w:rPr>
              <w:t>1%</w:t>
            </w:r>
            <w:r w:rsidR="00A024B7" w:rsidRPr="00A024B7">
              <w:rPr>
                <w:rFonts w:hint="eastAsia"/>
                <w:sz w:val="24"/>
                <w:szCs w:val="24"/>
              </w:rPr>
              <w:t>的锇酸溶液固定样品</w:t>
            </w:r>
            <w:r w:rsidR="00A024B7" w:rsidRPr="00A024B7">
              <w:rPr>
                <w:sz w:val="24"/>
                <w:szCs w:val="24"/>
              </w:rPr>
              <w:t>1-2h</w:t>
            </w:r>
            <w:r w:rsidR="00A024B7" w:rsidRPr="00A024B7">
              <w:rPr>
                <w:rFonts w:hint="eastAsia"/>
                <w:sz w:val="24"/>
                <w:szCs w:val="24"/>
              </w:rPr>
              <w:t>；小心取出锇酸废液，用</w:t>
            </w:r>
            <w:r w:rsidR="00A024B7" w:rsidRPr="00A024B7">
              <w:rPr>
                <w:sz w:val="24"/>
                <w:szCs w:val="24"/>
              </w:rPr>
              <w:t>0.1M</w:t>
            </w:r>
            <w:r w:rsidR="00A024B7" w:rsidRPr="00A024B7">
              <w:rPr>
                <w:rFonts w:hint="eastAsia"/>
                <w:sz w:val="24"/>
                <w:szCs w:val="24"/>
              </w:rPr>
              <w:t>，</w:t>
            </w:r>
            <w:r w:rsidR="00A024B7" w:rsidRPr="00A024B7">
              <w:rPr>
                <w:sz w:val="24"/>
                <w:szCs w:val="24"/>
              </w:rPr>
              <w:t>pH7.0</w:t>
            </w:r>
            <w:r w:rsidR="00A024B7" w:rsidRPr="00A024B7">
              <w:rPr>
                <w:rFonts w:hint="eastAsia"/>
                <w:sz w:val="24"/>
                <w:szCs w:val="24"/>
              </w:rPr>
              <w:t>的磷酸缓冲液漂洗样品三次，每次</w:t>
            </w:r>
            <w:r w:rsidR="00A024B7" w:rsidRPr="00A024B7">
              <w:rPr>
                <w:sz w:val="24"/>
                <w:szCs w:val="24"/>
              </w:rPr>
              <w:t>15min</w:t>
            </w:r>
            <w:r w:rsidR="00A024B7" w:rsidRPr="00A024B7">
              <w:rPr>
                <w:rFonts w:hint="eastAsia"/>
                <w:sz w:val="24"/>
                <w:szCs w:val="24"/>
              </w:rPr>
              <w:t>；用梯度浓度（包括</w:t>
            </w:r>
            <w:r w:rsidR="00A024B7" w:rsidRPr="00A024B7">
              <w:rPr>
                <w:sz w:val="24"/>
                <w:szCs w:val="24"/>
              </w:rPr>
              <w:t>30%</w:t>
            </w:r>
            <w:r w:rsidR="00A024B7" w:rsidRPr="00A024B7">
              <w:rPr>
                <w:rFonts w:hint="eastAsia"/>
                <w:sz w:val="24"/>
                <w:szCs w:val="24"/>
              </w:rPr>
              <w:t>，</w:t>
            </w:r>
            <w:r w:rsidR="00A024B7" w:rsidRPr="00A024B7">
              <w:rPr>
                <w:sz w:val="24"/>
                <w:szCs w:val="24"/>
              </w:rPr>
              <w:t>50%</w:t>
            </w:r>
            <w:r w:rsidR="00A024B7" w:rsidRPr="00A024B7">
              <w:rPr>
                <w:rFonts w:hint="eastAsia"/>
                <w:sz w:val="24"/>
                <w:szCs w:val="24"/>
              </w:rPr>
              <w:t>，</w:t>
            </w:r>
            <w:r w:rsidR="00A024B7" w:rsidRPr="00A024B7">
              <w:rPr>
                <w:sz w:val="24"/>
                <w:szCs w:val="24"/>
              </w:rPr>
              <w:t>70%</w:t>
            </w:r>
            <w:r w:rsidR="00A024B7" w:rsidRPr="00A024B7">
              <w:rPr>
                <w:rFonts w:hint="eastAsia"/>
                <w:sz w:val="24"/>
                <w:szCs w:val="24"/>
              </w:rPr>
              <w:t>，</w:t>
            </w:r>
            <w:r w:rsidR="00A024B7" w:rsidRPr="00A024B7">
              <w:rPr>
                <w:sz w:val="24"/>
                <w:szCs w:val="24"/>
              </w:rPr>
              <w:t>80%</w:t>
            </w:r>
            <w:r w:rsidR="00A024B7" w:rsidRPr="00A024B7">
              <w:rPr>
                <w:rFonts w:hint="eastAsia"/>
                <w:sz w:val="24"/>
                <w:szCs w:val="24"/>
              </w:rPr>
              <w:t>，</w:t>
            </w:r>
            <w:r w:rsidR="00A024B7" w:rsidRPr="00A024B7">
              <w:rPr>
                <w:sz w:val="24"/>
                <w:szCs w:val="24"/>
              </w:rPr>
              <w:t>90%</w:t>
            </w:r>
            <w:r w:rsidR="00A024B7" w:rsidRPr="00A024B7">
              <w:rPr>
                <w:rFonts w:hint="eastAsia"/>
                <w:sz w:val="24"/>
                <w:szCs w:val="24"/>
              </w:rPr>
              <w:t>和</w:t>
            </w:r>
            <w:r w:rsidR="00A024B7" w:rsidRPr="00A024B7">
              <w:rPr>
                <w:sz w:val="24"/>
                <w:szCs w:val="24"/>
              </w:rPr>
              <w:t>95%</w:t>
            </w:r>
            <w:r w:rsidR="00A024B7" w:rsidRPr="00A024B7">
              <w:rPr>
                <w:rFonts w:hint="eastAsia"/>
                <w:sz w:val="24"/>
                <w:szCs w:val="24"/>
              </w:rPr>
              <w:t>五种浓度）的乙醇溶液对样品进行脱水处理，每种浓度处理</w:t>
            </w:r>
            <w:r w:rsidR="00A024B7" w:rsidRPr="00A024B7">
              <w:rPr>
                <w:sz w:val="24"/>
                <w:szCs w:val="24"/>
              </w:rPr>
              <w:t>15min</w:t>
            </w:r>
            <w:r w:rsidR="00A024B7" w:rsidRPr="00A024B7">
              <w:rPr>
                <w:rFonts w:hint="eastAsia"/>
                <w:sz w:val="24"/>
                <w:szCs w:val="24"/>
              </w:rPr>
              <w:t>，再用</w:t>
            </w:r>
            <w:r w:rsidR="00A024B7" w:rsidRPr="00A024B7">
              <w:rPr>
                <w:sz w:val="24"/>
                <w:szCs w:val="24"/>
              </w:rPr>
              <w:t>100%</w:t>
            </w:r>
            <w:r w:rsidR="00A024B7" w:rsidRPr="00A024B7">
              <w:rPr>
                <w:rFonts w:hint="eastAsia"/>
                <w:sz w:val="24"/>
                <w:szCs w:val="24"/>
              </w:rPr>
              <w:t>的乙醇处理</w:t>
            </w:r>
            <w:r w:rsidR="00A024B7" w:rsidRPr="00A024B7">
              <w:rPr>
                <w:sz w:val="24"/>
                <w:szCs w:val="24"/>
              </w:rPr>
              <w:t>20min</w:t>
            </w:r>
            <w:r w:rsidR="00A024B7" w:rsidRPr="00A024B7">
              <w:rPr>
                <w:rFonts w:hint="eastAsia"/>
                <w:sz w:val="24"/>
                <w:szCs w:val="24"/>
              </w:rPr>
              <w:t>；最后过度到纯丙酮处理</w:t>
            </w:r>
            <w:r w:rsidR="00A024B7" w:rsidRPr="00A024B7">
              <w:rPr>
                <w:sz w:val="24"/>
                <w:szCs w:val="24"/>
              </w:rPr>
              <w:t>20min</w:t>
            </w:r>
            <w:r w:rsidR="00A024B7" w:rsidRPr="00A024B7">
              <w:rPr>
                <w:rFonts w:hint="eastAsia"/>
                <w:sz w:val="24"/>
                <w:szCs w:val="24"/>
              </w:rPr>
              <w:t>。用包埋剂与丙酮的混合液（</w:t>
            </w:r>
            <w:r w:rsidR="00A024B7" w:rsidRPr="00A024B7">
              <w:rPr>
                <w:sz w:val="24"/>
                <w:szCs w:val="24"/>
              </w:rPr>
              <w:t>V/V=1/1</w:t>
            </w:r>
            <w:r w:rsidR="00A024B7" w:rsidRPr="00A024B7">
              <w:rPr>
                <w:rFonts w:hint="eastAsia"/>
                <w:sz w:val="24"/>
                <w:szCs w:val="24"/>
              </w:rPr>
              <w:t>）处理样品</w:t>
            </w:r>
            <w:r w:rsidR="00A024B7" w:rsidRPr="00A024B7">
              <w:rPr>
                <w:sz w:val="24"/>
                <w:szCs w:val="24"/>
              </w:rPr>
              <w:t>1h</w:t>
            </w:r>
            <w:r w:rsidR="00A024B7" w:rsidRPr="00A024B7">
              <w:rPr>
                <w:rFonts w:hint="eastAsia"/>
                <w:sz w:val="24"/>
                <w:szCs w:val="24"/>
              </w:rPr>
              <w:t>；用包埋剂与丙酮的混合液（</w:t>
            </w:r>
            <w:r w:rsidR="00A024B7" w:rsidRPr="00A024B7">
              <w:rPr>
                <w:sz w:val="24"/>
                <w:szCs w:val="24"/>
              </w:rPr>
              <w:t>V/V=3/1</w:t>
            </w:r>
            <w:r w:rsidR="00A024B7" w:rsidRPr="00A024B7">
              <w:rPr>
                <w:rFonts w:hint="eastAsia"/>
                <w:sz w:val="24"/>
                <w:szCs w:val="24"/>
              </w:rPr>
              <w:t>）处理样品</w:t>
            </w:r>
            <w:r w:rsidR="00A024B7" w:rsidRPr="00A024B7">
              <w:rPr>
                <w:sz w:val="24"/>
                <w:szCs w:val="24"/>
              </w:rPr>
              <w:t>3h</w:t>
            </w:r>
            <w:r w:rsidR="00A024B7" w:rsidRPr="00A024B7">
              <w:rPr>
                <w:rFonts w:hint="eastAsia"/>
                <w:sz w:val="24"/>
                <w:szCs w:val="24"/>
              </w:rPr>
              <w:t>；纯包埋剂处理样品过夜；将经过渗透处理的样品包埋起来，</w:t>
            </w:r>
            <w:r w:rsidR="00A024B7" w:rsidRPr="00A024B7">
              <w:rPr>
                <w:sz w:val="24"/>
                <w:szCs w:val="24"/>
              </w:rPr>
              <w:t>70</w:t>
            </w:r>
            <w:r w:rsidR="00A024B7" w:rsidRPr="00A024B7">
              <w:rPr>
                <w:rFonts w:hint="eastAsia"/>
                <w:sz w:val="24"/>
                <w:szCs w:val="24"/>
              </w:rPr>
              <w:t>℃加热过夜，即得到包埋好的样品。样品在</w:t>
            </w:r>
            <w:r w:rsidR="00A024B7" w:rsidRPr="00A024B7">
              <w:rPr>
                <w:sz w:val="24"/>
                <w:szCs w:val="24"/>
              </w:rPr>
              <w:t>LEICA EM UC7</w:t>
            </w:r>
            <w:r w:rsidR="00A024B7" w:rsidRPr="00A024B7">
              <w:rPr>
                <w:rFonts w:hint="eastAsia"/>
                <w:sz w:val="24"/>
                <w:szCs w:val="24"/>
              </w:rPr>
              <w:t>型超薄切片机中切片，获得</w:t>
            </w:r>
            <w:r w:rsidR="00A024B7" w:rsidRPr="00A024B7">
              <w:rPr>
                <w:sz w:val="24"/>
                <w:szCs w:val="24"/>
              </w:rPr>
              <w:t>70-90nm</w:t>
            </w:r>
            <w:r w:rsidR="00A024B7" w:rsidRPr="00A024B7">
              <w:rPr>
                <w:rFonts w:hint="eastAsia"/>
                <w:sz w:val="24"/>
                <w:szCs w:val="24"/>
              </w:rPr>
              <w:t>的切片，切片经柠檬酸铅溶液和醋酸双氧铀</w:t>
            </w:r>
            <w:r w:rsidR="00A024B7" w:rsidRPr="00A024B7">
              <w:rPr>
                <w:sz w:val="24"/>
                <w:szCs w:val="24"/>
              </w:rPr>
              <w:t>50%</w:t>
            </w:r>
            <w:r w:rsidR="00A024B7" w:rsidRPr="00A024B7">
              <w:rPr>
                <w:rFonts w:hint="eastAsia"/>
                <w:sz w:val="24"/>
                <w:szCs w:val="24"/>
              </w:rPr>
              <w:t>乙醇饱和溶液各染色</w:t>
            </w:r>
            <w:r w:rsidR="00A024B7" w:rsidRPr="00A024B7">
              <w:rPr>
                <w:sz w:val="24"/>
                <w:szCs w:val="24"/>
              </w:rPr>
              <w:t>5-10min</w:t>
            </w:r>
            <w:r w:rsidR="00A024B7" w:rsidRPr="00A024B7">
              <w:rPr>
                <w:rFonts w:hint="eastAsia"/>
                <w:sz w:val="24"/>
                <w:szCs w:val="24"/>
              </w:rPr>
              <w:t>，即可在型透射电镜中观察</w:t>
            </w:r>
          </w:p>
          <w:p w14:paraId="28BFE776" w14:textId="77777777" w:rsidR="00811FD0" w:rsidRDefault="00811FD0" w:rsidP="00CF09AA">
            <w:pPr>
              <w:rPr>
                <w:b/>
                <w:sz w:val="24"/>
                <w:szCs w:val="24"/>
              </w:rPr>
            </w:pPr>
          </w:p>
          <w:p w14:paraId="651F5702" w14:textId="77777777" w:rsidR="00811FD0" w:rsidRPr="002A2E81" w:rsidRDefault="00811FD0" w:rsidP="00CF09AA">
            <w:pPr>
              <w:rPr>
                <w:b/>
                <w:sz w:val="24"/>
                <w:szCs w:val="24"/>
              </w:rPr>
            </w:pPr>
            <w:r>
              <w:rPr>
                <w:rFonts w:hint="eastAsia"/>
                <w:b/>
                <w:sz w:val="24"/>
                <w:szCs w:val="24"/>
              </w:rPr>
              <w:t>需要您提供的样品</w:t>
            </w:r>
            <w:r w:rsidR="002910D7">
              <w:rPr>
                <w:rFonts w:hint="eastAsia"/>
                <w:b/>
                <w:sz w:val="24"/>
                <w:szCs w:val="24"/>
              </w:rPr>
              <w:t>：</w:t>
            </w:r>
            <w:r w:rsidR="002910D7" w:rsidRPr="002910D7">
              <w:rPr>
                <w:rFonts w:hint="eastAsia"/>
                <w:sz w:val="24"/>
                <w:szCs w:val="24"/>
              </w:rPr>
              <w:t>对于细胞类</w:t>
            </w:r>
            <w:r w:rsidR="002910D7">
              <w:rPr>
                <w:rFonts w:hint="eastAsia"/>
                <w:sz w:val="24"/>
                <w:szCs w:val="24"/>
              </w:rPr>
              <w:t>，请反复收集细胞于管底</w:t>
            </w:r>
            <w:r w:rsidR="00753B05">
              <w:rPr>
                <w:rFonts w:hint="eastAsia"/>
                <w:sz w:val="24"/>
                <w:szCs w:val="24"/>
              </w:rPr>
              <w:t>直到</w:t>
            </w:r>
            <w:r w:rsidR="002910D7">
              <w:rPr>
                <w:rFonts w:hint="eastAsia"/>
                <w:sz w:val="24"/>
                <w:szCs w:val="24"/>
              </w:rPr>
              <w:t>肉眼可见</w:t>
            </w:r>
            <w:r w:rsidR="002910D7">
              <w:rPr>
                <w:rFonts w:hint="eastAsia"/>
                <w:sz w:val="24"/>
                <w:szCs w:val="24"/>
              </w:rPr>
              <w:t>2-3</w:t>
            </w:r>
            <w:r w:rsidR="002910D7">
              <w:rPr>
                <w:rFonts w:hint="eastAsia"/>
                <w:sz w:val="24"/>
                <w:szCs w:val="24"/>
              </w:rPr>
              <w:t>粒</w:t>
            </w:r>
            <w:r w:rsidR="00753B05">
              <w:rPr>
                <w:rFonts w:hint="eastAsia"/>
                <w:sz w:val="24"/>
                <w:szCs w:val="24"/>
              </w:rPr>
              <w:t>大米状样品</w:t>
            </w:r>
            <w:r w:rsidR="007F5DA4">
              <w:rPr>
                <w:rFonts w:hint="eastAsia"/>
                <w:sz w:val="24"/>
                <w:szCs w:val="24"/>
              </w:rPr>
              <w:t>（多多益善）</w:t>
            </w:r>
            <w:r w:rsidR="005664BD">
              <w:rPr>
                <w:rFonts w:hint="eastAsia"/>
                <w:sz w:val="24"/>
                <w:szCs w:val="24"/>
              </w:rPr>
              <w:t>，倒掉上清液加入</w:t>
            </w:r>
            <w:r w:rsidR="005664BD">
              <w:rPr>
                <w:rFonts w:hint="eastAsia"/>
                <w:sz w:val="24"/>
                <w:szCs w:val="24"/>
              </w:rPr>
              <w:t>2.5%</w:t>
            </w:r>
            <w:r w:rsidR="005664BD">
              <w:rPr>
                <w:rFonts w:hint="eastAsia"/>
                <w:sz w:val="24"/>
                <w:szCs w:val="24"/>
              </w:rPr>
              <w:t>戊二醛</w:t>
            </w:r>
            <w:r w:rsidR="005664BD" w:rsidRPr="005664BD">
              <w:rPr>
                <w:rFonts w:hint="eastAsia"/>
                <w:b/>
                <w:sz w:val="24"/>
                <w:szCs w:val="24"/>
              </w:rPr>
              <w:t>完全浸没</w:t>
            </w:r>
            <w:r w:rsidR="005664BD">
              <w:rPr>
                <w:rFonts w:hint="eastAsia"/>
                <w:b/>
                <w:sz w:val="24"/>
                <w:szCs w:val="24"/>
              </w:rPr>
              <w:t>，混匀（</w:t>
            </w:r>
            <w:r w:rsidR="005664BD">
              <w:rPr>
                <w:rFonts w:hint="eastAsia"/>
                <w:sz w:val="24"/>
                <w:szCs w:val="24"/>
              </w:rPr>
              <w:t>1.5ml</w:t>
            </w:r>
            <w:r w:rsidR="005664BD">
              <w:rPr>
                <w:rFonts w:hint="eastAsia"/>
                <w:sz w:val="24"/>
                <w:szCs w:val="24"/>
              </w:rPr>
              <w:t>的</w:t>
            </w:r>
            <w:r w:rsidR="005664BD">
              <w:rPr>
                <w:rFonts w:hint="eastAsia"/>
                <w:sz w:val="24"/>
                <w:szCs w:val="24"/>
              </w:rPr>
              <w:t>E</w:t>
            </w:r>
            <w:r w:rsidR="005664BD">
              <w:rPr>
                <w:sz w:val="24"/>
                <w:szCs w:val="24"/>
              </w:rPr>
              <w:t>P</w:t>
            </w:r>
            <w:r w:rsidR="005664BD">
              <w:rPr>
                <w:rFonts w:hint="eastAsia"/>
                <w:sz w:val="24"/>
                <w:szCs w:val="24"/>
              </w:rPr>
              <w:t>管加</w:t>
            </w:r>
            <w:r w:rsidR="005664BD">
              <w:rPr>
                <w:rFonts w:hint="eastAsia"/>
                <w:sz w:val="24"/>
                <w:szCs w:val="24"/>
              </w:rPr>
              <w:t>1ml</w:t>
            </w:r>
            <w:r w:rsidR="005664BD">
              <w:rPr>
                <w:rFonts w:hint="eastAsia"/>
                <w:sz w:val="24"/>
                <w:szCs w:val="24"/>
              </w:rPr>
              <w:t>即可）</w:t>
            </w:r>
            <w:r w:rsidR="00E24F07">
              <w:rPr>
                <w:rFonts w:hint="eastAsia"/>
                <w:sz w:val="24"/>
                <w:szCs w:val="24"/>
              </w:rPr>
              <w:t>；</w:t>
            </w:r>
            <w:r w:rsidR="005664BD">
              <w:rPr>
                <w:rFonts w:hint="eastAsia"/>
                <w:sz w:val="24"/>
                <w:szCs w:val="24"/>
              </w:rPr>
              <w:t>对于组织类，取样如黄豆</w:t>
            </w:r>
            <w:r w:rsidR="00D23384">
              <w:rPr>
                <w:rFonts w:hint="eastAsia"/>
                <w:sz w:val="24"/>
                <w:szCs w:val="24"/>
              </w:rPr>
              <w:t>或者</w:t>
            </w:r>
            <w:r w:rsidR="00D23384">
              <w:rPr>
                <w:rFonts w:hint="eastAsia"/>
                <w:sz w:val="24"/>
                <w:szCs w:val="24"/>
              </w:rPr>
              <w:t>1/2</w:t>
            </w:r>
            <w:r w:rsidR="00D23384">
              <w:rPr>
                <w:rFonts w:hint="eastAsia"/>
                <w:sz w:val="24"/>
                <w:szCs w:val="24"/>
              </w:rPr>
              <w:t>指甲般大小即可，加入</w:t>
            </w:r>
            <w:r w:rsidR="00D23384">
              <w:rPr>
                <w:rFonts w:hint="eastAsia"/>
                <w:sz w:val="24"/>
                <w:szCs w:val="24"/>
              </w:rPr>
              <w:t>2.5%</w:t>
            </w:r>
            <w:r w:rsidR="00D23384">
              <w:rPr>
                <w:rFonts w:hint="eastAsia"/>
                <w:sz w:val="24"/>
                <w:szCs w:val="24"/>
              </w:rPr>
              <w:t>戊二醛</w:t>
            </w:r>
            <w:r w:rsidR="00D23384" w:rsidRPr="005664BD">
              <w:rPr>
                <w:rFonts w:hint="eastAsia"/>
                <w:b/>
                <w:sz w:val="24"/>
                <w:szCs w:val="24"/>
              </w:rPr>
              <w:t>完全浸没</w:t>
            </w:r>
            <w:r w:rsidR="00002691">
              <w:rPr>
                <w:rFonts w:hint="eastAsia"/>
                <w:b/>
                <w:sz w:val="24"/>
                <w:szCs w:val="24"/>
              </w:rPr>
              <w:t>，</w:t>
            </w:r>
            <w:r w:rsidR="00002691" w:rsidRPr="00FD0464">
              <w:rPr>
                <w:rFonts w:hint="eastAsia"/>
                <w:b/>
                <w:sz w:val="24"/>
                <w:szCs w:val="24"/>
                <w:highlight w:val="yellow"/>
              </w:rPr>
              <w:t>您一种样品准备一管（</w:t>
            </w:r>
            <w:r w:rsidR="00BE0B5F">
              <w:rPr>
                <w:rFonts w:hint="eastAsia"/>
                <w:b/>
                <w:sz w:val="24"/>
                <w:szCs w:val="24"/>
                <w:highlight w:val="yellow"/>
              </w:rPr>
              <w:t>1.5ml</w:t>
            </w:r>
            <w:r w:rsidR="00002691" w:rsidRPr="00FD0464">
              <w:rPr>
                <w:rFonts w:hint="eastAsia"/>
                <w:b/>
                <w:sz w:val="24"/>
                <w:szCs w:val="24"/>
                <w:highlight w:val="yellow"/>
              </w:rPr>
              <w:t>E</w:t>
            </w:r>
            <w:r w:rsidR="00002691" w:rsidRPr="00FD0464">
              <w:rPr>
                <w:b/>
                <w:sz w:val="24"/>
                <w:szCs w:val="24"/>
                <w:highlight w:val="yellow"/>
              </w:rPr>
              <w:t>P</w:t>
            </w:r>
            <w:r w:rsidR="00002691" w:rsidRPr="00FD0464">
              <w:rPr>
                <w:rFonts w:hint="eastAsia"/>
                <w:b/>
                <w:sz w:val="24"/>
                <w:szCs w:val="24"/>
                <w:highlight w:val="yellow"/>
              </w:rPr>
              <w:t>管）即可，请不要重复准备。</w:t>
            </w:r>
          </w:p>
        </w:tc>
      </w:tr>
      <w:tr w:rsidR="00671964" w14:paraId="351321E2" w14:textId="77777777" w:rsidTr="002A2E81">
        <w:tc>
          <w:tcPr>
            <w:tcW w:w="8974" w:type="dxa"/>
            <w:gridSpan w:val="2"/>
          </w:tcPr>
          <w:p w14:paraId="55A59ADD" w14:textId="77777777" w:rsidR="00671964" w:rsidRDefault="007E7619">
            <w:pPr>
              <w:pStyle w:val="pStyle"/>
              <w:rPr>
                <w:rStyle w:val="rStyle"/>
              </w:rPr>
            </w:pPr>
            <w:r>
              <w:rPr>
                <w:rStyle w:val="rStyle"/>
              </w:rPr>
              <w:t>实验具体信息</w:t>
            </w:r>
          </w:p>
          <w:p w14:paraId="4D32E8A0" w14:textId="77777777" w:rsidR="00573668" w:rsidRPr="00573668" w:rsidRDefault="00573668">
            <w:pPr>
              <w:pStyle w:val="pStyle"/>
              <w:rPr>
                <w:b/>
                <w:sz w:val="28"/>
                <w:szCs w:val="28"/>
              </w:rPr>
            </w:pPr>
            <w:r w:rsidRPr="00573668">
              <w:rPr>
                <w:rFonts w:hint="eastAsia"/>
                <w:b/>
                <w:color w:val="FF0000"/>
                <w:sz w:val="28"/>
                <w:szCs w:val="28"/>
              </w:rPr>
              <w:t>（以下信息为</w:t>
            </w:r>
            <w:r>
              <w:rPr>
                <w:rFonts w:hint="eastAsia"/>
                <w:b/>
                <w:color w:val="FF0000"/>
                <w:sz w:val="28"/>
                <w:szCs w:val="28"/>
              </w:rPr>
              <w:t>提示</w:t>
            </w:r>
            <w:r w:rsidRPr="00573668">
              <w:rPr>
                <w:rFonts w:hint="eastAsia"/>
                <w:b/>
                <w:color w:val="FF0000"/>
                <w:sz w:val="28"/>
                <w:szCs w:val="28"/>
              </w:rPr>
              <w:t>信息，为了保证您的需求及时确认，请一定修改为自己的需求，不知如何填写，</w:t>
            </w:r>
            <w:r>
              <w:rPr>
                <w:rFonts w:hint="eastAsia"/>
                <w:b/>
                <w:color w:val="FF0000"/>
                <w:sz w:val="28"/>
                <w:szCs w:val="28"/>
              </w:rPr>
              <w:t>请自行</w:t>
            </w:r>
            <w:r w:rsidRPr="00573668">
              <w:rPr>
                <w:rFonts w:hint="eastAsia"/>
                <w:b/>
                <w:color w:val="FF0000"/>
                <w:sz w:val="28"/>
                <w:szCs w:val="28"/>
              </w:rPr>
              <w:t>删除</w:t>
            </w:r>
            <w:r>
              <w:rPr>
                <w:rFonts w:hint="eastAsia"/>
                <w:b/>
                <w:color w:val="FF0000"/>
                <w:sz w:val="28"/>
                <w:szCs w:val="28"/>
              </w:rPr>
              <w:t>即可</w:t>
            </w:r>
            <w:r w:rsidRPr="00573668">
              <w:rPr>
                <w:rFonts w:hint="eastAsia"/>
                <w:b/>
                <w:color w:val="FF0000"/>
                <w:sz w:val="28"/>
                <w:szCs w:val="28"/>
              </w:rPr>
              <w:t>）</w:t>
            </w:r>
          </w:p>
        </w:tc>
      </w:tr>
      <w:tr w:rsidR="00671964" w14:paraId="72877F71" w14:textId="77777777" w:rsidTr="002A2E81">
        <w:tc>
          <w:tcPr>
            <w:tcW w:w="2119" w:type="dxa"/>
          </w:tcPr>
          <w:p w14:paraId="3A07BA30" w14:textId="77777777" w:rsidR="00671964" w:rsidRPr="00E80EB8" w:rsidRDefault="00A500D0">
            <w:pPr>
              <w:rPr>
                <w:b/>
                <w:sz w:val="24"/>
                <w:szCs w:val="24"/>
              </w:rPr>
            </w:pPr>
            <w:r w:rsidRPr="00E80EB8">
              <w:rPr>
                <w:rFonts w:hint="eastAsia"/>
                <w:b/>
                <w:sz w:val="24"/>
                <w:szCs w:val="24"/>
              </w:rPr>
              <w:t>姓名</w:t>
            </w:r>
            <w:r w:rsidR="00E80EB8" w:rsidRPr="00E80EB8">
              <w:rPr>
                <w:rFonts w:hint="eastAsia"/>
                <w:b/>
                <w:sz w:val="24"/>
                <w:szCs w:val="24"/>
              </w:rPr>
              <w:t>联系方式</w:t>
            </w:r>
          </w:p>
        </w:tc>
        <w:tc>
          <w:tcPr>
            <w:tcW w:w="6855" w:type="dxa"/>
          </w:tcPr>
          <w:p w14:paraId="557E8A2B" w14:textId="77777777" w:rsidR="00671964" w:rsidRDefault="00671964"/>
        </w:tc>
      </w:tr>
      <w:tr w:rsidR="00A500D0" w14:paraId="38297F50" w14:textId="77777777" w:rsidTr="002A2E81">
        <w:tc>
          <w:tcPr>
            <w:tcW w:w="2119" w:type="dxa"/>
          </w:tcPr>
          <w:p w14:paraId="5330FA80" w14:textId="77777777" w:rsidR="00A500D0" w:rsidRDefault="00A500D0">
            <w:pPr>
              <w:rPr>
                <w:b/>
                <w:sz w:val="24"/>
                <w:szCs w:val="24"/>
              </w:rPr>
            </w:pPr>
            <w:r>
              <w:rPr>
                <w:b/>
                <w:sz w:val="24"/>
                <w:szCs w:val="24"/>
              </w:rPr>
              <w:t>样品数</w:t>
            </w:r>
            <w:r w:rsidR="002A2E81">
              <w:rPr>
                <w:rFonts w:hint="eastAsia"/>
                <w:b/>
                <w:sz w:val="24"/>
                <w:szCs w:val="24"/>
              </w:rPr>
              <w:t>量</w:t>
            </w:r>
          </w:p>
        </w:tc>
        <w:tc>
          <w:tcPr>
            <w:tcW w:w="6855" w:type="dxa"/>
          </w:tcPr>
          <w:p w14:paraId="1906E26F" w14:textId="77777777" w:rsidR="00A500D0" w:rsidRDefault="00A500D0"/>
        </w:tc>
      </w:tr>
      <w:tr w:rsidR="00671964" w14:paraId="3B006C94" w14:textId="77777777" w:rsidTr="002A2E81">
        <w:tc>
          <w:tcPr>
            <w:tcW w:w="2119" w:type="dxa"/>
          </w:tcPr>
          <w:p w14:paraId="2B05E260" w14:textId="77777777" w:rsidR="00671964" w:rsidRDefault="00E80EB8">
            <w:r>
              <w:rPr>
                <w:rFonts w:hint="eastAsia"/>
                <w:b/>
                <w:sz w:val="24"/>
                <w:szCs w:val="24"/>
              </w:rPr>
              <w:t>描述</w:t>
            </w:r>
            <w:r w:rsidR="005D0EB0" w:rsidRPr="005D0EB0">
              <w:rPr>
                <w:rFonts w:hint="eastAsia"/>
                <w:b/>
                <w:sz w:val="24"/>
                <w:szCs w:val="24"/>
              </w:rPr>
              <w:t>细胞类型</w:t>
            </w:r>
          </w:p>
        </w:tc>
        <w:tc>
          <w:tcPr>
            <w:tcW w:w="6855" w:type="dxa"/>
          </w:tcPr>
          <w:p w14:paraId="1BCA4D33" w14:textId="77777777" w:rsidR="00671964" w:rsidRPr="005D0EB0" w:rsidRDefault="005D0EB0" w:rsidP="00136E2A">
            <w:r w:rsidRPr="005D5157">
              <w:rPr>
                <w:rFonts w:hint="eastAsia"/>
                <w:color w:val="808080" w:themeColor="background1" w:themeShade="80"/>
                <w:sz w:val="24"/>
                <w:szCs w:val="24"/>
              </w:rPr>
              <w:t>如小鼠肝细胞或者拟南</w:t>
            </w:r>
            <w:proofErr w:type="gramStart"/>
            <w:r w:rsidRPr="005D5157">
              <w:rPr>
                <w:rFonts w:hint="eastAsia"/>
                <w:color w:val="808080" w:themeColor="background1" w:themeShade="80"/>
                <w:sz w:val="24"/>
                <w:szCs w:val="24"/>
              </w:rPr>
              <w:t>芥</w:t>
            </w:r>
            <w:proofErr w:type="gramEnd"/>
            <w:r w:rsidRPr="005D5157">
              <w:rPr>
                <w:rFonts w:hint="eastAsia"/>
                <w:color w:val="808080" w:themeColor="background1" w:themeShade="80"/>
                <w:sz w:val="24"/>
                <w:szCs w:val="24"/>
              </w:rPr>
              <w:t>根尖细胞或者某藻类细胞</w:t>
            </w:r>
          </w:p>
        </w:tc>
      </w:tr>
      <w:tr w:rsidR="002A2E81" w14:paraId="49FDE33D" w14:textId="77777777" w:rsidTr="002A2E81">
        <w:tc>
          <w:tcPr>
            <w:tcW w:w="2119" w:type="dxa"/>
          </w:tcPr>
          <w:p w14:paraId="1A523572" w14:textId="77777777" w:rsidR="002A2E81" w:rsidRDefault="002A2E81">
            <w:proofErr w:type="gramStart"/>
            <w:r w:rsidRPr="002A2E81">
              <w:rPr>
                <w:rFonts w:hint="eastAsia"/>
                <w:b/>
                <w:sz w:val="24"/>
                <w:szCs w:val="24"/>
              </w:rPr>
              <w:lastRenderedPageBreak/>
              <w:t>描述您</w:t>
            </w:r>
            <w:proofErr w:type="gramEnd"/>
            <w:r w:rsidRPr="002A2E81">
              <w:rPr>
                <w:rFonts w:hint="eastAsia"/>
                <w:b/>
                <w:sz w:val="24"/>
                <w:szCs w:val="24"/>
              </w:rPr>
              <w:t>的测试目的</w:t>
            </w:r>
          </w:p>
        </w:tc>
        <w:tc>
          <w:tcPr>
            <w:tcW w:w="6855" w:type="dxa"/>
          </w:tcPr>
          <w:p w14:paraId="5ED91B6C" w14:textId="77777777" w:rsidR="002A2E81" w:rsidRPr="005D5157" w:rsidRDefault="002A2E81" w:rsidP="00992F16">
            <w:pPr>
              <w:rPr>
                <w:color w:val="808080" w:themeColor="background1" w:themeShade="80"/>
              </w:rPr>
            </w:pPr>
            <w:r w:rsidRPr="005D5157">
              <w:rPr>
                <w:rFonts w:hint="eastAsia"/>
                <w:color w:val="808080" w:themeColor="background1" w:themeShade="80"/>
                <w:sz w:val="24"/>
                <w:szCs w:val="24"/>
              </w:rPr>
              <w:t>如</w:t>
            </w:r>
            <w:r w:rsidR="00CA64BB" w:rsidRPr="005D5157">
              <w:rPr>
                <w:rFonts w:hint="eastAsia"/>
                <w:color w:val="808080" w:themeColor="background1" w:themeShade="80"/>
                <w:sz w:val="24"/>
                <w:szCs w:val="24"/>
              </w:rPr>
              <w:t>细胞毒性试验中，吞入纳米粒子，想看纳米粒子在细胞内的分布情况；或者</w:t>
            </w:r>
            <w:r w:rsidRPr="005D5157">
              <w:rPr>
                <w:rFonts w:hint="eastAsia"/>
                <w:color w:val="808080" w:themeColor="background1" w:themeShade="80"/>
                <w:sz w:val="24"/>
                <w:szCs w:val="24"/>
              </w:rPr>
              <w:t>细胞在受到外界热处理时，细胞壁细胞膜破损，想观察不同温度处理下细胞壁细胞膜的变化情况</w:t>
            </w:r>
            <w:r w:rsidR="00CA64BB" w:rsidRPr="005D5157">
              <w:rPr>
                <w:rFonts w:hint="eastAsia"/>
                <w:color w:val="808080" w:themeColor="background1" w:themeShade="80"/>
                <w:sz w:val="24"/>
                <w:szCs w:val="24"/>
              </w:rPr>
              <w:t>；再或者细胞受到毒性材料刺激共培养后，想看细胞壁细胞膜细胞器的变化以及自噬小体的产生；再或者细胞受到病原真菌</w:t>
            </w:r>
            <w:r w:rsidR="00CA64BB" w:rsidRPr="005D5157">
              <w:rPr>
                <w:rFonts w:hint="eastAsia"/>
                <w:color w:val="808080" w:themeColor="background1" w:themeShade="80"/>
                <w:sz w:val="24"/>
                <w:szCs w:val="24"/>
              </w:rPr>
              <w:t>k</w:t>
            </w:r>
            <w:r w:rsidR="00CA64BB" w:rsidRPr="005D5157">
              <w:rPr>
                <w:rFonts w:hint="eastAsia"/>
                <w:color w:val="808080" w:themeColor="background1" w:themeShade="80"/>
                <w:sz w:val="24"/>
                <w:szCs w:val="24"/>
              </w:rPr>
              <w:t>的</w:t>
            </w:r>
            <w:proofErr w:type="gramStart"/>
            <w:r w:rsidR="00CA64BB" w:rsidRPr="005D5157">
              <w:rPr>
                <w:rFonts w:hint="eastAsia"/>
                <w:color w:val="808080" w:themeColor="background1" w:themeShade="80"/>
                <w:sz w:val="24"/>
                <w:szCs w:val="24"/>
              </w:rPr>
              <w:t>侵染</w:t>
            </w:r>
            <w:proofErr w:type="gramEnd"/>
            <w:r w:rsidR="00CA64BB" w:rsidRPr="005D5157">
              <w:rPr>
                <w:rFonts w:hint="eastAsia"/>
                <w:color w:val="808080" w:themeColor="background1" w:themeShade="80"/>
                <w:sz w:val="24"/>
                <w:szCs w:val="24"/>
              </w:rPr>
              <w:t>，想观察细胞内</w:t>
            </w:r>
            <w:proofErr w:type="gramStart"/>
            <w:r w:rsidR="00CA64BB" w:rsidRPr="005D5157">
              <w:rPr>
                <w:rFonts w:hint="eastAsia"/>
                <w:color w:val="808080" w:themeColor="background1" w:themeShade="80"/>
                <w:sz w:val="24"/>
                <w:szCs w:val="24"/>
              </w:rPr>
              <w:t>侵</w:t>
            </w:r>
            <w:proofErr w:type="gramEnd"/>
            <w:r w:rsidR="00CA64BB" w:rsidRPr="005D5157">
              <w:rPr>
                <w:rFonts w:hint="eastAsia"/>
                <w:color w:val="808080" w:themeColor="background1" w:themeShade="80"/>
                <w:sz w:val="24"/>
                <w:szCs w:val="24"/>
              </w:rPr>
              <w:t>染结果的产生等等；</w:t>
            </w:r>
          </w:p>
        </w:tc>
      </w:tr>
      <w:tr w:rsidR="002A2E81" w14:paraId="0004FA30" w14:textId="77777777" w:rsidTr="002A2E81">
        <w:tc>
          <w:tcPr>
            <w:tcW w:w="2119" w:type="dxa"/>
          </w:tcPr>
          <w:p w14:paraId="2C036F4E" w14:textId="77777777" w:rsidR="002A2E81" w:rsidRDefault="00CA64BB">
            <w:r w:rsidRPr="00CA64BB">
              <w:rPr>
                <w:rFonts w:hint="eastAsia"/>
                <w:b/>
                <w:sz w:val="24"/>
                <w:szCs w:val="24"/>
              </w:rPr>
              <w:t>T</w:t>
            </w:r>
            <w:r w:rsidRPr="00CA64BB">
              <w:rPr>
                <w:b/>
                <w:sz w:val="24"/>
                <w:szCs w:val="24"/>
              </w:rPr>
              <w:t>EM</w:t>
            </w:r>
            <w:r w:rsidRPr="00CA64BB">
              <w:rPr>
                <w:rFonts w:hint="eastAsia"/>
                <w:b/>
                <w:sz w:val="24"/>
                <w:szCs w:val="24"/>
              </w:rPr>
              <w:t>拍摄前是否做过哪些</w:t>
            </w:r>
            <w:proofErr w:type="gramStart"/>
            <w:r w:rsidRPr="00CA64BB">
              <w:rPr>
                <w:rFonts w:hint="eastAsia"/>
                <w:b/>
                <w:sz w:val="24"/>
                <w:szCs w:val="24"/>
              </w:rPr>
              <w:t>预试验</w:t>
            </w:r>
            <w:proofErr w:type="gramEnd"/>
          </w:p>
        </w:tc>
        <w:tc>
          <w:tcPr>
            <w:tcW w:w="6855" w:type="dxa"/>
          </w:tcPr>
          <w:p w14:paraId="1AD1DC81" w14:textId="77777777" w:rsidR="002A2E81" w:rsidRPr="005D5157" w:rsidRDefault="00CA64BB" w:rsidP="00E909E2">
            <w:pPr>
              <w:rPr>
                <w:color w:val="808080" w:themeColor="background1" w:themeShade="80"/>
              </w:rPr>
            </w:pPr>
            <w:r w:rsidRPr="005D5157">
              <w:rPr>
                <w:rFonts w:hint="eastAsia"/>
                <w:color w:val="808080" w:themeColor="background1" w:themeShade="80"/>
                <w:sz w:val="24"/>
                <w:szCs w:val="24"/>
              </w:rPr>
              <w:t>是</w:t>
            </w:r>
            <w:r w:rsidRPr="005D5157">
              <w:rPr>
                <w:rFonts w:hint="eastAsia"/>
                <w:color w:val="808080" w:themeColor="background1" w:themeShade="80"/>
                <w:sz w:val="24"/>
                <w:szCs w:val="24"/>
              </w:rPr>
              <w:t>/</w:t>
            </w:r>
            <w:r w:rsidRPr="005D5157">
              <w:rPr>
                <w:rFonts w:hint="eastAsia"/>
                <w:color w:val="808080" w:themeColor="background1" w:themeShade="80"/>
                <w:sz w:val="24"/>
                <w:szCs w:val="24"/>
              </w:rPr>
              <w:t>否（</w:t>
            </w:r>
            <w:r w:rsidR="008D2456" w:rsidRPr="005D5157">
              <w:rPr>
                <w:rFonts w:hint="eastAsia"/>
                <w:color w:val="808080" w:themeColor="background1" w:themeShade="80"/>
                <w:sz w:val="24"/>
                <w:szCs w:val="24"/>
              </w:rPr>
              <w:t>比如</w:t>
            </w:r>
            <w:r w:rsidRPr="005D5157">
              <w:rPr>
                <w:rFonts w:hint="eastAsia"/>
                <w:color w:val="808080" w:themeColor="background1" w:themeShade="80"/>
                <w:sz w:val="24"/>
                <w:szCs w:val="24"/>
              </w:rPr>
              <w:t>是：我在普通</w:t>
            </w:r>
            <w:r w:rsidRPr="005D5157">
              <w:rPr>
                <w:rFonts w:hint="eastAsia"/>
                <w:color w:val="808080" w:themeColor="background1" w:themeShade="80"/>
                <w:sz w:val="24"/>
                <w:szCs w:val="24"/>
              </w:rPr>
              <w:t>/</w:t>
            </w:r>
            <w:r w:rsidRPr="005D5157">
              <w:rPr>
                <w:rFonts w:hint="eastAsia"/>
                <w:color w:val="808080" w:themeColor="background1" w:themeShade="80"/>
                <w:sz w:val="24"/>
                <w:szCs w:val="24"/>
              </w:rPr>
              <w:t>荧光</w:t>
            </w:r>
            <w:r w:rsidRPr="005D5157">
              <w:rPr>
                <w:rFonts w:hint="eastAsia"/>
                <w:color w:val="808080" w:themeColor="background1" w:themeShade="80"/>
                <w:sz w:val="24"/>
                <w:szCs w:val="24"/>
              </w:rPr>
              <w:t>/</w:t>
            </w:r>
            <w:r w:rsidRPr="005D5157">
              <w:rPr>
                <w:rFonts w:hint="eastAsia"/>
                <w:color w:val="808080" w:themeColor="background1" w:themeShade="80"/>
                <w:sz w:val="24"/>
                <w:szCs w:val="24"/>
              </w:rPr>
              <w:t>激光共聚焦下看到纳米粒子进入细胞</w:t>
            </w:r>
            <w:r w:rsidRPr="005D5157">
              <w:rPr>
                <w:rFonts w:hint="eastAsia"/>
                <w:color w:val="808080" w:themeColor="background1" w:themeShade="80"/>
                <w:sz w:val="24"/>
                <w:szCs w:val="24"/>
              </w:rPr>
              <w:t>/</w:t>
            </w:r>
            <w:r w:rsidRPr="005D5157">
              <w:rPr>
                <w:rFonts w:hint="eastAsia"/>
                <w:color w:val="808080" w:themeColor="background1" w:themeShade="80"/>
                <w:sz w:val="24"/>
                <w:szCs w:val="24"/>
              </w:rPr>
              <w:t>细胞发生破损）</w:t>
            </w:r>
          </w:p>
        </w:tc>
      </w:tr>
      <w:tr w:rsidR="002A2E81" w14:paraId="2E1F76FA" w14:textId="77777777" w:rsidTr="002A2E81">
        <w:tc>
          <w:tcPr>
            <w:tcW w:w="2119" w:type="dxa"/>
          </w:tcPr>
          <w:p w14:paraId="59FEB530" w14:textId="77777777" w:rsidR="002A2E81" w:rsidRPr="008D2456" w:rsidRDefault="008D2456">
            <w:pPr>
              <w:rPr>
                <w:rStyle w:val="rStyle"/>
              </w:rPr>
            </w:pPr>
            <w:r w:rsidRPr="008D2456">
              <w:rPr>
                <w:rStyle w:val="rStyle"/>
                <w:rFonts w:hint="eastAsia"/>
              </w:rPr>
              <w:t>具体</w:t>
            </w:r>
            <w:r w:rsidRPr="008D2456">
              <w:rPr>
                <w:rStyle w:val="rStyle"/>
              </w:rPr>
              <w:t>拍摄要求</w:t>
            </w:r>
          </w:p>
        </w:tc>
        <w:tc>
          <w:tcPr>
            <w:tcW w:w="6855" w:type="dxa"/>
          </w:tcPr>
          <w:p w14:paraId="1B79E3A8" w14:textId="77777777" w:rsidR="002A2E81" w:rsidRPr="005D5157" w:rsidRDefault="008D2456" w:rsidP="00992F16">
            <w:pPr>
              <w:rPr>
                <w:rStyle w:val="rStyle"/>
                <w:color w:val="808080" w:themeColor="background1" w:themeShade="80"/>
              </w:rPr>
            </w:pPr>
            <w:r w:rsidRPr="005D5157">
              <w:rPr>
                <w:rFonts w:hint="eastAsia"/>
                <w:color w:val="808080" w:themeColor="background1" w:themeShade="80"/>
                <w:sz w:val="24"/>
                <w:szCs w:val="24"/>
              </w:rPr>
              <w:t>可以指出拍摄标尺（如</w:t>
            </w:r>
            <w:r w:rsidRPr="005D5157">
              <w:rPr>
                <w:rFonts w:hint="eastAsia"/>
                <w:color w:val="808080" w:themeColor="background1" w:themeShade="80"/>
                <w:sz w:val="24"/>
                <w:szCs w:val="24"/>
              </w:rPr>
              <w:t>2</w:t>
            </w:r>
            <w:r w:rsidRPr="005D5157">
              <w:rPr>
                <w:rFonts w:hint="eastAsia"/>
                <w:color w:val="808080" w:themeColor="background1" w:themeShade="80"/>
                <w:sz w:val="24"/>
                <w:szCs w:val="24"/>
              </w:rPr>
              <w:t>微米的</w:t>
            </w:r>
            <w:r w:rsidRPr="005D5157">
              <w:rPr>
                <w:rFonts w:hint="eastAsia"/>
                <w:color w:val="808080" w:themeColor="background1" w:themeShade="80"/>
                <w:sz w:val="24"/>
                <w:szCs w:val="24"/>
              </w:rPr>
              <w:t>3</w:t>
            </w:r>
            <w:r w:rsidRPr="005D5157">
              <w:rPr>
                <w:rFonts w:hint="eastAsia"/>
                <w:color w:val="808080" w:themeColor="background1" w:themeShade="80"/>
                <w:sz w:val="24"/>
                <w:szCs w:val="24"/>
              </w:rPr>
              <w:t>张，</w:t>
            </w:r>
            <w:r w:rsidRPr="005D5157">
              <w:rPr>
                <w:rFonts w:hint="eastAsia"/>
                <w:color w:val="808080" w:themeColor="background1" w:themeShade="80"/>
                <w:sz w:val="24"/>
                <w:szCs w:val="24"/>
              </w:rPr>
              <w:t>5</w:t>
            </w:r>
            <w:r w:rsidRPr="005D5157">
              <w:rPr>
                <w:rFonts w:hint="eastAsia"/>
                <w:color w:val="808080" w:themeColor="background1" w:themeShade="80"/>
                <w:sz w:val="24"/>
                <w:szCs w:val="24"/>
              </w:rPr>
              <w:t>微米的</w:t>
            </w:r>
            <w:r w:rsidRPr="005D5157">
              <w:rPr>
                <w:rFonts w:hint="eastAsia"/>
                <w:color w:val="808080" w:themeColor="background1" w:themeShade="80"/>
                <w:sz w:val="24"/>
                <w:szCs w:val="24"/>
              </w:rPr>
              <w:t>4</w:t>
            </w:r>
            <w:r w:rsidRPr="005D5157">
              <w:rPr>
                <w:rFonts w:hint="eastAsia"/>
                <w:color w:val="808080" w:themeColor="background1" w:themeShade="80"/>
                <w:sz w:val="24"/>
                <w:szCs w:val="24"/>
              </w:rPr>
              <w:t>张等），也可以写反应测试目的，全局和特写即可</w:t>
            </w:r>
          </w:p>
        </w:tc>
      </w:tr>
      <w:tr w:rsidR="002A2E81" w14:paraId="5A81164D" w14:textId="77777777" w:rsidTr="002A2E81">
        <w:tc>
          <w:tcPr>
            <w:tcW w:w="2119" w:type="dxa"/>
          </w:tcPr>
          <w:p w14:paraId="08243196" w14:textId="77777777" w:rsidR="002A2E81" w:rsidRDefault="008D2456">
            <w:pPr>
              <w:rPr>
                <w:b/>
                <w:sz w:val="24"/>
                <w:szCs w:val="24"/>
              </w:rPr>
            </w:pPr>
            <w:r>
              <w:rPr>
                <w:rFonts w:hint="eastAsia"/>
                <w:b/>
                <w:sz w:val="24"/>
                <w:szCs w:val="24"/>
              </w:rPr>
              <w:t>参考图片</w:t>
            </w:r>
          </w:p>
        </w:tc>
        <w:tc>
          <w:tcPr>
            <w:tcW w:w="6855" w:type="dxa"/>
          </w:tcPr>
          <w:p w14:paraId="6F8EF605" w14:textId="125209B2" w:rsidR="002A2E81" w:rsidRPr="005D5157" w:rsidRDefault="005D5157" w:rsidP="00FF1A3C">
            <w:pPr>
              <w:rPr>
                <w:rFonts w:ascii="宋体" w:eastAsia="宋体" w:hAnsi="宋体"/>
                <w:color w:val="808080" w:themeColor="background1" w:themeShade="80"/>
                <w:sz w:val="24"/>
                <w:szCs w:val="24"/>
              </w:rPr>
            </w:pPr>
            <w:r w:rsidRPr="005D5157">
              <w:rPr>
                <w:rFonts w:ascii="宋体" w:eastAsia="宋体" w:hAnsi="宋体" w:hint="eastAsia"/>
                <w:color w:val="FF0000"/>
                <w:sz w:val="24"/>
                <w:szCs w:val="24"/>
              </w:rPr>
              <w:t>附在表后，</w:t>
            </w:r>
            <w:r w:rsidR="003763C3" w:rsidRPr="005D5157">
              <w:rPr>
                <w:rFonts w:ascii="宋体" w:eastAsia="宋体" w:hAnsi="宋体" w:hint="eastAsia"/>
                <w:color w:val="FF0000"/>
                <w:sz w:val="24"/>
                <w:szCs w:val="24"/>
              </w:rPr>
              <w:t>自己之前拍过或者参考文献的照片请最好提供</w:t>
            </w:r>
          </w:p>
        </w:tc>
      </w:tr>
    </w:tbl>
    <w:p w14:paraId="254164D0" w14:textId="77777777" w:rsidR="00F66D54" w:rsidRPr="005D5157" w:rsidRDefault="003763C3">
      <w:pPr>
        <w:rPr>
          <w:color w:val="808080" w:themeColor="background1" w:themeShade="80"/>
        </w:rPr>
      </w:pPr>
      <w:r w:rsidRPr="005D5157">
        <w:rPr>
          <w:rFonts w:hint="eastAsia"/>
          <w:color w:val="808080" w:themeColor="background1" w:themeShade="80"/>
        </w:rPr>
        <w:t>这是我之前拍摄的</w:t>
      </w:r>
      <w:r w:rsidRPr="005D5157">
        <w:rPr>
          <w:rFonts w:hint="eastAsia"/>
          <w:color w:val="808080" w:themeColor="background1" w:themeShade="80"/>
        </w:rPr>
        <w:t>T</w:t>
      </w:r>
      <w:r w:rsidRPr="005D5157">
        <w:rPr>
          <w:color w:val="808080" w:themeColor="background1" w:themeShade="80"/>
        </w:rPr>
        <w:t>EM</w:t>
      </w:r>
      <w:r w:rsidR="002B0E7E" w:rsidRPr="005D5157">
        <w:rPr>
          <w:rFonts w:hint="eastAsia"/>
          <w:color w:val="808080" w:themeColor="background1" w:themeShade="80"/>
        </w:rPr>
        <w:t>/</w:t>
      </w:r>
      <w:r w:rsidR="002B0E7E" w:rsidRPr="005D5157">
        <w:rPr>
          <w:color w:val="808080" w:themeColor="background1" w:themeShade="80"/>
        </w:rPr>
        <w:t>SEM/</w:t>
      </w:r>
      <w:r w:rsidR="002B0E7E" w:rsidRPr="005D5157">
        <w:rPr>
          <w:rFonts w:hint="eastAsia"/>
          <w:color w:val="808080" w:themeColor="background1" w:themeShade="80"/>
        </w:rPr>
        <w:t>普通电镜</w:t>
      </w:r>
      <w:r w:rsidR="00B83A08" w:rsidRPr="005D5157">
        <w:rPr>
          <w:rFonts w:hint="eastAsia"/>
          <w:color w:val="808080" w:themeColor="background1" w:themeShade="80"/>
        </w:rPr>
        <w:t>/</w:t>
      </w:r>
      <w:r w:rsidR="00B83A08" w:rsidRPr="005D5157">
        <w:rPr>
          <w:rFonts w:hint="eastAsia"/>
          <w:color w:val="808080" w:themeColor="background1" w:themeShade="80"/>
        </w:rPr>
        <w:t>激光共聚焦电镜</w:t>
      </w:r>
      <w:r w:rsidRPr="005D5157">
        <w:rPr>
          <w:rFonts w:hint="eastAsia"/>
          <w:color w:val="808080" w:themeColor="background1" w:themeShade="80"/>
        </w:rPr>
        <w:t>图片</w:t>
      </w:r>
      <w:r w:rsidRPr="005D5157">
        <w:rPr>
          <w:color w:val="808080" w:themeColor="background1" w:themeShade="80"/>
        </w:rPr>
        <w:t>,</w:t>
      </w:r>
      <w:r w:rsidRPr="005D5157">
        <w:rPr>
          <w:rFonts w:hint="eastAsia"/>
          <w:color w:val="808080" w:themeColor="background1" w:themeShade="80"/>
        </w:rPr>
        <w:t>如下：</w:t>
      </w:r>
    </w:p>
    <w:p w14:paraId="58C5350F" w14:textId="77777777" w:rsidR="003763C3" w:rsidRDefault="002B0E7E">
      <w:r>
        <w:rPr>
          <w:noProof/>
        </w:rPr>
        <w:drawing>
          <wp:inline distT="0" distB="0" distL="0" distR="0" wp14:anchorId="789ADAAB" wp14:editId="5B1E51DD">
            <wp:extent cx="5715000" cy="1440180"/>
            <wp:effectExtent l="0" t="0" r="0" b="7620"/>
            <wp:docPr id="17" name="图片 11"/>
            <wp:cNvGraphicFramePr/>
            <a:graphic xmlns:a="http://schemas.openxmlformats.org/drawingml/2006/main">
              <a:graphicData uri="http://schemas.openxmlformats.org/drawingml/2006/picture">
                <pic:pic xmlns:pic="http://schemas.openxmlformats.org/drawingml/2006/picture">
                  <pic:nvPicPr>
                    <pic:cNvPr id="17" name="图片 11"/>
                    <pic:cNvPicPr/>
                  </pic:nvPicPr>
                  <pic:blipFill>
                    <a:blip r:embed="rId7"/>
                    <a:srcRect/>
                    <a:stretch>
                      <a:fillRect/>
                    </a:stretch>
                  </pic:blipFill>
                  <pic:spPr bwMode="auto">
                    <a:xfrm>
                      <a:off x="0" y="0"/>
                      <a:ext cx="5715000" cy="1440180"/>
                    </a:xfrm>
                    <a:prstGeom prst="rect">
                      <a:avLst/>
                    </a:prstGeom>
                    <a:noFill/>
                    <a:ln w="9525">
                      <a:noFill/>
                      <a:miter lim="800000"/>
                      <a:headEnd/>
                      <a:tailEnd/>
                    </a:ln>
                  </pic:spPr>
                </pic:pic>
              </a:graphicData>
            </a:graphic>
          </wp:inline>
        </w:drawing>
      </w:r>
    </w:p>
    <w:p w14:paraId="209174D1" w14:textId="77777777" w:rsidR="002B0E7E" w:rsidRPr="005D5157" w:rsidRDefault="00573668">
      <w:pPr>
        <w:rPr>
          <w:color w:val="808080" w:themeColor="background1" w:themeShade="80"/>
        </w:rPr>
      </w:pPr>
      <w:r w:rsidRPr="005D5157">
        <w:rPr>
          <w:rFonts w:hint="eastAsia"/>
          <w:color w:val="808080" w:themeColor="background1" w:themeShade="80"/>
        </w:rPr>
        <w:t>参考文献的图片如下，我希望能拍出类似下图的照片</w:t>
      </w:r>
      <w:r w:rsidR="0009032F" w:rsidRPr="005D5157">
        <w:rPr>
          <w:rFonts w:hint="eastAsia"/>
          <w:color w:val="808080" w:themeColor="background1" w:themeShade="80"/>
        </w:rPr>
        <w:t>（</w:t>
      </w:r>
      <w:proofErr w:type="gramStart"/>
      <w:r w:rsidR="0009032F" w:rsidRPr="005D5157">
        <w:rPr>
          <w:rFonts w:hint="eastAsia"/>
          <w:color w:val="808080" w:themeColor="background1" w:themeShade="80"/>
        </w:rPr>
        <w:t>截图请保留</w:t>
      </w:r>
      <w:proofErr w:type="gramEnd"/>
      <w:r w:rsidR="0009032F" w:rsidRPr="005D5157">
        <w:rPr>
          <w:rFonts w:hint="eastAsia"/>
          <w:color w:val="808080" w:themeColor="background1" w:themeShade="80"/>
        </w:rPr>
        <w:t>图注）</w:t>
      </w:r>
      <w:r w:rsidRPr="005D5157">
        <w:rPr>
          <w:rFonts w:hint="eastAsia"/>
          <w:color w:val="808080" w:themeColor="background1" w:themeShade="80"/>
        </w:rPr>
        <w:t>：</w:t>
      </w:r>
    </w:p>
    <w:p w14:paraId="7A12B6D2" w14:textId="6168DEC5" w:rsidR="00BF2FA4" w:rsidRPr="00BF2FA4" w:rsidRDefault="00573668" w:rsidP="005D5157">
      <w:pPr>
        <w:rPr>
          <w:sz w:val="24"/>
          <w:szCs w:val="24"/>
        </w:rPr>
      </w:pPr>
      <w:r>
        <w:rPr>
          <w:noProof/>
        </w:rPr>
        <w:drawing>
          <wp:inline distT="0" distB="0" distL="0" distR="0" wp14:anchorId="72CC88CA" wp14:editId="2BA8B3CE">
            <wp:extent cx="5768340" cy="1562100"/>
            <wp:effectExtent l="0" t="0" r="0" b="0"/>
            <wp:docPr id="4" name="图片 11"/>
            <wp:cNvGraphicFramePr/>
            <a:graphic xmlns:a="http://schemas.openxmlformats.org/drawingml/2006/main">
              <a:graphicData uri="http://schemas.openxmlformats.org/drawingml/2006/picture">
                <pic:pic xmlns:pic="http://schemas.openxmlformats.org/drawingml/2006/picture">
                  <pic:nvPicPr>
                    <pic:cNvPr id="17" name="图片 11"/>
                    <pic:cNvPicPr/>
                  </pic:nvPicPr>
                  <pic:blipFill>
                    <a:blip r:embed="rId7"/>
                    <a:srcRect/>
                    <a:stretch>
                      <a:fillRect/>
                    </a:stretch>
                  </pic:blipFill>
                  <pic:spPr bwMode="auto">
                    <a:xfrm>
                      <a:off x="0" y="0"/>
                      <a:ext cx="5769573" cy="1562434"/>
                    </a:xfrm>
                    <a:prstGeom prst="rect">
                      <a:avLst/>
                    </a:prstGeom>
                    <a:noFill/>
                    <a:ln w="9525">
                      <a:noFill/>
                      <a:miter lim="800000"/>
                      <a:headEnd/>
                      <a:tailEnd/>
                    </a:ln>
                  </pic:spPr>
                </pic:pic>
              </a:graphicData>
            </a:graphic>
          </wp:inline>
        </w:drawing>
      </w:r>
    </w:p>
    <w:sectPr w:rsidR="00BF2FA4" w:rsidRPr="00BF2FA4" w:rsidSect="00671964">
      <w:headerReference w:type="default" r:id="rId8"/>
      <w:footerReference w:type="default" r:id="rId9"/>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FE44" w14:textId="77777777" w:rsidR="002F33F4" w:rsidRDefault="002F33F4" w:rsidP="00671964">
      <w:r>
        <w:separator/>
      </w:r>
    </w:p>
  </w:endnote>
  <w:endnote w:type="continuationSeparator" w:id="0">
    <w:p w14:paraId="4A2E459A" w14:textId="77777777" w:rsidR="002F33F4" w:rsidRDefault="002F33F4" w:rsidP="0067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yOwnTableStylefoot"/>
      <w:tblW w:w="0" w:type="auto"/>
      <w:tblInd w:w="0" w:type="dxa"/>
      <w:tblLook w:val="04A0" w:firstRow="1" w:lastRow="0" w:firstColumn="1" w:lastColumn="0" w:noHBand="0" w:noVBand="1"/>
    </w:tblPr>
    <w:tblGrid>
      <w:gridCol w:w="8990"/>
    </w:tblGrid>
    <w:tr w:rsidR="00671964" w14:paraId="11F2F27A" w14:textId="77777777">
      <w:tc>
        <w:tcPr>
          <w:tcW w:w="10000" w:type="dxa"/>
        </w:tcPr>
        <w:p w14:paraId="1B1F119A" w14:textId="77777777" w:rsidR="00671964" w:rsidRDefault="007E7619">
          <w:r>
            <w:rPr>
              <w:sz w:val="20"/>
              <w:szCs w:val="20"/>
            </w:rPr>
            <w:t>科学指南针</w:t>
          </w:r>
          <w:r>
            <w:rPr>
              <w:sz w:val="20"/>
              <w:szCs w:val="20"/>
            </w:rPr>
            <w:t>/</w:t>
          </w:r>
          <w:r>
            <w:rPr>
              <w:sz w:val="20"/>
              <w:szCs w:val="20"/>
            </w:rPr>
            <w:t>科研仪器预约第一站</w:t>
          </w:r>
        </w:p>
      </w:tc>
    </w:tr>
    <w:tr w:rsidR="00671964" w14:paraId="11777084" w14:textId="77777777">
      <w:tc>
        <w:tcPr>
          <w:tcW w:w="10000" w:type="dxa"/>
        </w:tcPr>
        <w:p w14:paraId="304CE845" w14:textId="77777777" w:rsidR="00671964" w:rsidRDefault="007E7619">
          <w:r>
            <w:rPr>
              <w:sz w:val="20"/>
              <w:szCs w:val="20"/>
            </w:rPr>
            <w:t>www.shiyanjia.com</w:t>
          </w:r>
        </w:p>
      </w:tc>
    </w:tr>
    <w:tr w:rsidR="00671964" w14:paraId="3F2F6F47" w14:textId="77777777">
      <w:tc>
        <w:tcPr>
          <w:tcW w:w="10000" w:type="dxa"/>
        </w:tcPr>
        <w:p w14:paraId="2E243C70" w14:textId="77777777" w:rsidR="005F4132" w:rsidRDefault="005F4132"/>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C16D" w14:textId="77777777" w:rsidR="002F33F4" w:rsidRDefault="002F33F4" w:rsidP="00671964">
      <w:r>
        <w:separator/>
      </w:r>
    </w:p>
  </w:footnote>
  <w:footnote w:type="continuationSeparator" w:id="0">
    <w:p w14:paraId="5F2522C6" w14:textId="77777777" w:rsidR="002F33F4" w:rsidRDefault="002F33F4" w:rsidP="0067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yOwnTableStylehead"/>
      <w:tblW w:w="0" w:type="auto"/>
      <w:tblInd w:w="0" w:type="dxa"/>
      <w:tblLook w:val="04A0" w:firstRow="1" w:lastRow="0" w:firstColumn="1" w:lastColumn="0" w:noHBand="0" w:noVBand="1"/>
    </w:tblPr>
    <w:tblGrid>
      <w:gridCol w:w="8990"/>
    </w:tblGrid>
    <w:tr w:rsidR="00671964" w14:paraId="06879006" w14:textId="77777777">
      <w:tc>
        <w:tcPr>
          <w:tcW w:w="10000" w:type="dxa"/>
        </w:tcPr>
        <w:p w14:paraId="07EF6879" w14:textId="77777777" w:rsidR="00671964" w:rsidRDefault="005B63A7">
          <w:pPr>
            <w:jc w:val="right"/>
          </w:pPr>
          <w:r>
            <w:rPr>
              <w:noProof/>
            </w:rPr>
            <w:drawing>
              <wp:inline distT="0" distB="0" distL="0" distR="0" wp14:anchorId="7D0CA8C8" wp14:editId="69B4092C">
                <wp:extent cx="1407160" cy="3657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36576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362D0"/>
    <w:multiLevelType w:val="hybridMultilevel"/>
    <w:tmpl w:val="E0CEFDC6"/>
    <w:lvl w:ilvl="0" w:tplc="5F769A74">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6FE25CF"/>
    <w:multiLevelType w:val="hybridMultilevel"/>
    <w:tmpl w:val="9BC8CF4C"/>
    <w:lvl w:ilvl="0" w:tplc="289C42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64"/>
    <w:rsid w:val="0000128C"/>
    <w:rsid w:val="00002691"/>
    <w:rsid w:val="0001068A"/>
    <w:rsid w:val="00023FF3"/>
    <w:rsid w:val="00030A88"/>
    <w:rsid w:val="00037208"/>
    <w:rsid w:val="0003746D"/>
    <w:rsid w:val="00054069"/>
    <w:rsid w:val="00073687"/>
    <w:rsid w:val="00081A5F"/>
    <w:rsid w:val="0009032F"/>
    <w:rsid w:val="000A0A03"/>
    <w:rsid w:val="000C2E4F"/>
    <w:rsid w:val="000F3425"/>
    <w:rsid w:val="000F50E5"/>
    <w:rsid w:val="00122895"/>
    <w:rsid w:val="0012601C"/>
    <w:rsid w:val="001317A7"/>
    <w:rsid w:val="0013317F"/>
    <w:rsid w:val="00136E2A"/>
    <w:rsid w:val="00154BF3"/>
    <w:rsid w:val="0016563D"/>
    <w:rsid w:val="00166B20"/>
    <w:rsid w:val="001800B9"/>
    <w:rsid w:val="00186978"/>
    <w:rsid w:val="001B0670"/>
    <w:rsid w:val="001B7990"/>
    <w:rsid w:val="001E34FD"/>
    <w:rsid w:val="002500EB"/>
    <w:rsid w:val="0027396B"/>
    <w:rsid w:val="002910D7"/>
    <w:rsid w:val="002A2E81"/>
    <w:rsid w:val="002B0E7E"/>
    <w:rsid w:val="002D1C0D"/>
    <w:rsid w:val="002D3013"/>
    <w:rsid w:val="002F33F4"/>
    <w:rsid w:val="00303034"/>
    <w:rsid w:val="00311D70"/>
    <w:rsid w:val="00314360"/>
    <w:rsid w:val="00374733"/>
    <w:rsid w:val="003763C3"/>
    <w:rsid w:val="003A5BF6"/>
    <w:rsid w:val="003B1475"/>
    <w:rsid w:val="003D639A"/>
    <w:rsid w:val="003E6FEB"/>
    <w:rsid w:val="003E7B97"/>
    <w:rsid w:val="00401CEF"/>
    <w:rsid w:val="004516CC"/>
    <w:rsid w:val="00452430"/>
    <w:rsid w:val="00467358"/>
    <w:rsid w:val="004F204F"/>
    <w:rsid w:val="00512853"/>
    <w:rsid w:val="00546876"/>
    <w:rsid w:val="00565377"/>
    <w:rsid w:val="005664BD"/>
    <w:rsid w:val="00573668"/>
    <w:rsid w:val="005B0E5A"/>
    <w:rsid w:val="005B63A7"/>
    <w:rsid w:val="005D0EB0"/>
    <w:rsid w:val="005D5157"/>
    <w:rsid w:val="005E130B"/>
    <w:rsid w:val="005E2798"/>
    <w:rsid w:val="005E2CAA"/>
    <w:rsid w:val="005F4132"/>
    <w:rsid w:val="00612E71"/>
    <w:rsid w:val="00626ECD"/>
    <w:rsid w:val="006332B5"/>
    <w:rsid w:val="00661C78"/>
    <w:rsid w:val="006667F2"/>
    <w:rsid w:val="00671964"/>
    <w:rsid w:val="006761A8"/>
    <w:rsid w:val="00692942"/>
    <w:rsid w:val="00695285"/>
    <w:rsid w:val="006B1373"/>
    <w:rsid w:val="006C0107"/>
    <w:rsid w:val="006E2DE2"/>
    <w:rsid w:val="006F1E75"/>
    <w:rsid w:val="006F5A51"/>
    <w:rsid w:val="00733166"/>
    <w:rsid w:val="00753B05"/>
    <w:rsid w:val="007673D7"/>
    <w:rsid w:val="007B1641"/>
    <w:rsid w:val="007D79A8"/>
    <w:rsid w:val="007E7619"/>
    <w:rsid w:val="007F5DA4"/>
    <w:rsid w:val="00802E76"/>
    <w:rsid w:val="00811FD0"/>
    <w:rsid w:val="00826DEF"/>
    <w:rsid w:val="0084502D"/>
    <w:rsid w:val="008472FB"/>
    <w:rsid w:val="00851D83"/>
    <w:rsid w:val="008749DC"/>
    <w:rsid w:val="008806B6"/>
    <w:rsid w:val="00887162"/>
    <w:rsid w:val="008914E4"/>
    <w:rsid w:val="0089317B"/>
    <w:rsid w:val="008A1924"/>
    <w:rsid w:val="008B1C51"/>
    <w:rsid w:val="008D2456"/>
    <w:rsid w:val="008D6753"/>
    <w:rsid w:val="00962FA9"/>
    <w:rsid w:val="00984CC6"/>
    <w:rsid w:val="00985F31"/>
    <w:rsid w:val="00986610"/>
    <w:rsid w:val="00992F16"/>
    <w:rsid w:val="00995345"/>
    <w:rsid w:val="009E59F7"/>
    <w:rsid w:val="009F4EFC"/>
    <w:rsid w:val="00A024B7"/>
    <w:rsid w:val="00A1501F"/>
    <w:rsid w:val="00A17A84"/>
    <w:rsid w:val="00A312FA"/>
    <w:rsid w:val="00A500D0"/>
    <w:rsid w:val="00A812B3"/>
    <w:rsid w:val="00A94469"/>
    <w:rsid w:val="00AE7F2E"/>
    <w:rsid w:val="00AF4845"/>
    <w:rsid w:val="00B12647"/>
    <w:rsid w:val="00B51218"/>
    <w:rsid w:val="00B5131D"/>
    <w:rsid w:val="00B82A87"/>
    <w:rsid w:val="00B83A08"/>
    <w:rsid w:val="00BE0B5F"/>
    <w:rsid w:val="00BF2FA4"/>
    <w:rsid w:val="00C51CAA"/>
    <w:rsid w:val="00C60CB7"/>
    <w:rsid w:val="00C65CB8"/>
    <w:rsid w:val="00C93C1A"/>
    <w:rsid w:val="00C96129"/>
    <w:rsid w:val="00CA4BAA"/>
    <w:rsid w:val="00CA64BB"/>
    <w:rsid w:val="00CD30E4"/>
    <w:rsid w:val="00CE3B61"/>
    <w:rsid w:val="00CE5EF5"/>
    <w:rsid w:val="00CF09AA"/>
    <w:rsid w:val="00D23384"/>
    <w:rsid w:val="00D43946"/>
    <w:rsid w:val="00D81EED"/>
    <w:rsid w:val="00DA3B3E"/>
    <w:rsid w:val="00DB14C0"/>
    <w:rsid w:val="00DB1817"/>
    <w:rsid w:val="00DD0579"/>
    <w:rsid w:val="00DD69D8"/>
    <w:rsid w:val="00DE176D"/>
    <w:rsid w:val="00DE7654"/>
    <w:rsid w:val="00E24F07"/>
    <w:rsid w:val="00E63D2A"/>
    <w:rsid w:val="00E80EB8"/>
    <w:rsid w:val="00E909E2"/>
    <w:rsid w:val="00E95029"/>
    <w:rsid w:val="00EB3FAC"/>
    <w:rsid w:val="00EB4F6D"/>
    <w:rsid w:val="00EE3171"/>
    <w:rsid w:val="00EF0F2F"/>
    <w:rsid w:val="00F16C3D"/>
    <w:rsid w:val="00F66D54"/>
    <w:rsid w:val="00F82C2C"/>
    <w:rsid w:val="00F97FC8"/>
    <w:rsid w:val="00FD0464"/>
    <w:rsid w:val="00FF1A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1101C"/>
  <w15:docId w15:val="{C012ED1A-E15A-4AEA-B1DF-51242A99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32"/>
        <w:szCs w:val="3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71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脚注引用1"/>
    <w:semiHidden/>
    <w:unhideWhenUsed/>
    <w:rsid w:val="00671964"/>
    <w:rPr>
      <w:vertAlign w:val="superscript"/>
    </w:rPr>
  </w:style>
  <w:style w:type="table" w:customStyle="1" w:styleId="myOwnTableStyle">
    <w:name w:val="myOwnTableStyle"/>
    <w:uiPriority w:val="99"/>
    <w:rsid w:val="00671964"/>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style>
  <w:style w:type="character" w:customStyle="1" w:styleId="rStyle">
    <w:name w:val="rStyle"/>
    <w:rsid w:val="00671964"/>
    <w:rPr>
      <w:b/>
      <w:sz w:val="28"/>
      <w:szCs w:val="28"/>
    </w:rPr>
  </w:style>
  <w:style w:type="character" w:customStyle="1" w:styleId="rStyles">
    <w:name w:val="rStyles"/>
    <w:rsid w:val="00671964"/>
    <w:rPr>
      <w:sz w:val="24"/>
      <w:szCs w:val="24"/>
    </w:rPr>
  </w:style>
  <w:style w:type="character" w:customStyle="1" w:styleId="rStyletopline">
    <w:name w:val="rStyle_top_line"/>
    <w:rsid w:val="00671964"/>
    <w:rPr>
      <w:sz w:val="24"/>
      <w:szCs w:val="24"/>
    </w:rPr>
  </w:style>
  <w:style w:type="paragraph" w:customStyle="1" w:styleId="pStyle">
    <w:name w:val="pStyle"/>
    <w:basedOn w:val="a"/>
    <w:rsid w:val="00671964"/>
    <w:pPr>
      <w:jc w:val="center"/>
    </w:pPr>
  </w:style>
  <w:style w:type="paragraph" w:customStyle="1" w:styleId="pStyle2">
    <w:name w:val="pStyle2"/>
    <w:basedOn w:val="a"/>
    <w:rsid w:val="00671964"/>
    <w:pPr>
      <w:spacing w:before="300" w:after="300"/>
      <w:jc w:val="center"/>
    </w:pPr>
  </w:style>
  <w:style w:type="table" w:customStyle="1" w:styleId="myOwnTableStylehead">
    <w:name w:val="myOwnTableStyle_head"/>
    <w:uiPriority w:val="99"/>
    <w:rsid w:val="00671964"/>
    <w:tblPr>
      <w:tblBorders>
        <w:bottom w:val="single" w:sz="5" w:space="0" w:color="auto"/>
      </w:tblBorders>
      <w:tblCellMar>
        <w:top w:w="40" w:type="dxa"/>
        <w:left w:w="40" w:type="dxa"/>
        <w:bottom w:w="40" w:type="dxa"/>
        <w:right w:w="40" w:type="dxa"/>
      </w:tblCellMar>
    </w:tblPr>
  </w:style>
  <w:style w:type="table" w:customStyle="1" w:styleId="myOwnTableStylefoot">
    <w:name w:val="myOwnTableStyle_foot"/>
    <w:uiPriority w:val="99"/>
    <w:rsid w:val="00671964"/>
    <w:tblPr>
      <w:tblBorders>
        <w:top w:val="single" w:sz="20" w:space="0" w:color="auto"/>
      </w:tblBorders>
      <w:tblCellMar>
        <w:top w:w="0" w:type="dxa"/>
        <w:left w:w="0" w:type="dxa"/>
        <w:bottom w:w="0" w:type="dxa"/>
        <w:right w:w="0" w:type="dxa"/>
      </w:tblCellMar>
    </w:tblPr>
  </w:style>
  <w:style w:type="paragraph" w:styleId="a3">
    <w:name w:val="header"/>
    <w:basedOn w:val="a"/>
    <w:link w:val="a4"/>
    <w:uiPriority w:val="99"/>
    <w:unhideWhenUsed/>
    <w:rsid w:val="007331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3166"/>
    <w:rPr>
      <w:sz w:val="18"/>
      <w:szCs w:val="18"/>
    </w:rPr>
  </w:style>
  <w:style w:type="paragraph" w:styleId="a5">
    <w:name w:val="footer"/>
    <w:basedOn w:val="a"/>
    <w:link w:val="a6"/>
    <w:uiPriority w:val="99"/>
    <w:unhideWhenUsed/>
    <w:rsid w:val="00733166"/>
    <w:pPr>
      <w:tabs>
        <w:tab w:val="center" w:pos="4153"/>
        <w:tab w:val="right" w:pos="8306"/>
      </w:tabs>
      <w:snapToGrid w:val="0"/>
    </w:pPr>
    <w:rPr>
      <w:sz w:val="18"/>
      <w:szCs w:val="18"/>
    </w:rPr>
  </w:style>
  <w:style w:type="character" w:customStyle="1" w:styleId="a6">
    <w:name w:val="页脚 字符"/>
    <w:basedOn w:val="a0"/>
    <w:link w:val="a5"/>
    <w:uiPriority w:val="99"/>
    <w:rsid w:val="00733166"/>
    <w:rPr>
      <w:sz w:val="18"/>
      <w:szCs w:val="18"/>
    </w:rPr>
  </w:style>
  <w:style w:type="paragraph" w:styleId="a7">
    <w:name w:val="Balloon Text"/>
    <w:basedOn w:val="a"/>
    <w:link w:val="a8"/>
    <w:uiPriority w:val="99"/>
    <w:semiHidden/>
    <w:unhideWhenUsed/>
    <w:rsid w:val="00733166"/>
    <w:rPr>
      <w:sz w:val="18"/>
      <w:szCs w:val="18"/>
    </w:rPr>
  </w:style>
  <w:style w:type="character" w:customStyle="1" w:styleId="a8">
    <w:name w:val="批注框文本 字符"/>
    <w:basedOn w:val="a0"/>
    <w:link w:val="a7"/>
    <w:uiPriority w:val="99"/>
    <w:semiHidden/>
    <w:rsid w:val="00733166"/>
    <w:rPr>
      <w:sz w:val="18"/>
      <w:szCs w:val="18"/>
    </w:rPr>
  </w:style>
  <w:style w:type="paragraph" w:styleId="a9">
    <w:name w:val="List Paragraph"/>
    <w:basedOn w:val="a"/>
    <w:uiPriority w:val="34"/>
    <w:qFormat/>
    <w:rsid w:val="00C96129"/>
    <w:pPr>
      <w:widowControl w:val="0"/>
      <w:ind w:firstLineChars="200" w:firstLine="420"/>
      <w:jc w:val="both"/>
    </w:pPr>
    <w:rPr>
      <w:rFonts w:asciiTheme="minorHAnsi" w:hAnsiTheme="minorHAnsi" w:cstheme="minorBidi"/>
      <w:kern w:val="2"/>
      <w:sz w:val="21"/>
      <w:szCs w:val="22"/>
    </w:rPr>
  </w:style>
  <w:style w:type="character" w:styleId="aa">
    <w:name w:val="Hyperlink"/>
    <w:basedOn w:val="a0"/>
    <w:uiPriority w:val="99"/>
    <w:unhideWhenUsed/>
    <w:rsid w:val="00D81EED"/>
    <w:rPr>
      <w:color w:val="0000FF" w:themeColor="hyperlink"/>
      <w:u w:val="single"/>
    </w:rPr>
  </w:style>
  <w:style w:type="character" w:styleId="ab">
    <w:name w:val="Unresolved Mention"/>
    <w:basedOn w:val="a0"/>
    <w:uiPriority w:val="99"/>
    <w:semiHidden/>
    <w:unhideWhenUsed/>
    <w:rsid w:val="00D81E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73378">
      <w:bodyDiv w:val="1"/>
      <w:marLeft w:val="0"/>
      <w:marRight w:val="0"/>
      <w:marTop w:val="0"/>
      <w:marBottom w:val="0"/>
      <w:divBdr>
        <w:top w:val="none" w:sz="0" w:space="0" w:color="auto"/>
        <w:left w:val="none" w:sz="0" w:space="0" w:color="auto"/>
        <w:bottom w:val="none" w:sz="0" w:space="0" w:color="auto"/>
        <w:right w:val="none" w:sz="0" w:space="0" w:color="auto"/>
      </w:divBdr>
      <w:divsChild>
        <w:div w:id="1163200764">
          <w:marLeft w:val="0"/>
          <w:marRight w:val="0"/>
          <w:marTop w:val="0"/>
          <w:marBottom w:val="0"/>
          <w:divBdr>
            <w:top w:val="none" w:sz="0" w:space="0" w:color="auto"/>
            <w:left w:val="none" w:sz="0" w:space="0" w:color="auto"/>
            <w:bottom w:val="none" w:sz="0" w:space="0" w:color="auto"/>
            <w:right w:val="none" w:sz="0" w:space="0" w:color="auto"/>
          </w:divBdr>
        </w:div>
      </w:divsChild>
    </w:div>
    <w:div w:id="1067263338">
      <w:bodyDiv w:val="1"/>
      <w:marLeft w:val="0"/>
      <w:marRight w:val="0"/>
      <w:marTop w:val="0"/>
      <w:marBottom w:val="0"/>
      <w:divBdr>
        <w:top w:val="none" w:sz="0" w:space="0" w:color="auto"/>
        <w:left w:val="none" w:sz="0" w:space="0" w:color="auto"/>
        <w:bottom w:val="none" w:sz="0" w:space="0" w:color="auto"/>
        <w:right w:val="none" w:sz="0" w:space="0" w:color="auto"/>
      </w:divBdr>
      <w:divsChild>
        <w:div w:id="762259474">
          <w:marLeft w:val="0"/>
          <w:marRight w:val="0"/>
          <w:marTop w:val="0"/>
          <w:marBottom w:val="0"/>
          <w:divBdr>
            <w:top w:val="none" w:sz="0" w:space="0" w:color="auto"/>
            <w:left w:val="none" w:sz="0" w:space="0" w:color="auto"/>
            <w:bottom w:val="none" w:sz="0" w:space="0" w:color="auto"/>
            <w:right w:val="none" w:sz="0" w:space="0" w:color="auto"/>
          </w:divBdr>
        </w:div>
      </w:divsChild>
    </w:div>
    <w:div w:id="1800995595">
      <w:bodyDiv w:val="1"/>
      <w:marLeft w:val="0"/>
      <w:marRight w:val="0"/>
      <w:marTop w:val="0"/>
      <w:marBottom w:val="0"/>
      <w:divBdr>
        <w:top w:val="none" w:sz="0" w:space="0" w:color="auto"/>
        <w:left w:val="none" w:sz="0" w:space="0" w:color="auto"/>
        <w:bottom w:val="none" w:sz="0" w:space="0" w:color="auto"/>
        <w:right w:val="none" w:sz="0" w:space="0" w:color="auto"/>
      </w:divBdr>
      <w:divsChild>
        <w:div w:id="87916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209</Words>
  <Characters>1194</Characters>
  <Application>Microsoft Office Word</Application>
  <DocSecurity>0</DocSecurity>
  <Lines>9</Lines>
  <Paragraphs>2</Paragraphs>
  <ScaleCrop>false</ScaleCrop>
  <Manager/>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Chen</dc:creator>
  <cp:keywords/>
  <dc:description/>
  <cp:lastModifiedBy>朱旦</cp:lastModifiedBy>
  <cp:revision>5</cp:revision>
  <cp:lastPrinted>2017-04-28T06:02:00Z</cp:lastPrinted>
  <dcterms:created xsi:type="dcterms:W3CDTF">2018-09-30T03:33:00Z</dcterms:created>
  <dcterms:modified xsi:type="dcterms:W3CDTF">2018-10-09T10:03:00Z</dcterms:modified>
  <cp:category/>
</cp:coreProperties>
</file>